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0249" w14:textId="77777777" w:rsidR="00000D01" w:rsidRPr="00836D46" w:rsidRDefault="00000D01" w:rsidP="00771DCC">
      <w:pPr>
        <w:spacing w:after="0"/>
        <w:rPr>
          <w:rFonts w:ascii="Times New Roman" w:hAnsi="Times New Roman" w:cs="Times New Roman"/>
          <w:sz w:val="24"/>
          <w:szCs w:val="24"/>
          <w:lang w:val="lt-LT"/>
        </w:rPr>
      </w:pPr>
    </w:p>
    <w:p w14:paraId="35C7AA8F" w14:textId="77777777" w:rsidR="00E61FF8" w:rsidRPr="00836D46" w:rsidRDefault="00E61FF8" w:rsidP="00E61FF8">
      <w:pPr>
        <w:pStyle w:val="Heading11"/>
        <w:ind w:left="851" w:right="628"/>
        <w:rPr>
          <w:rFonts w:ascii="Noto Sans" w:hAnsi="Noto Sans" w:cs="Noto Sans"/>
          <w:b w:val="0"/>
          <w:bCs w:val="0"/>
          <w:sz w:val="26"/>
          <w:szCs w:val="26"/>
        </w:rPr>
      </w:pPr>
      <w:r w:rsidRPr="00836D46">
        <w:rPr>
          <w:rFonts w:ascii="Noto Sans" w:hAnsi="Noto Sans" w:cs="Noto Sans"/>
          <w:color w:val="231F20"/>
          <w:sz w:val="26"/>
          <w:szCs w:val="26"/>
        </w:rPr>
        <w:t>102-asis TVS „Vertės pagrindai“</w:t>
      </w:r>
    </w:p>
    <w:p w14:paraId="47E6FCC0" w14:textId="77777777" w:rsidR="00E61FF8" w:rsidRPr="00836D46" w:rsidRDefault="00E61FF8" w:rsidP="00E61FF8">
      <w:pPr>
        <w:ind w:left="709"/>
        <w:rPr>
          <w:rFonts w:ascii="Noto Sans" w:hAnsi="Noto Sans" w:cs="Noto Sans"/>
          <w:b/>
          <w:bCs/>
          <w:sz w:val="12"/>
          <w:szCs w:val="12"/>
          <w:lang w:val="lt-LT"/>
        </w:rPr>
      </w:pPr>
    </w:p>
    <w:tbl>
      <w:tblPr>
        <w:tblStyle w:val="TableGrid"/>
        <w:tblW w:w="0" w:type="auto"/>
        <w:jc w:val="center"/>
        <w:tblLook w:val="04A0" w:firstRow="1" w:lastRow="0" w:firstColumn="1" w:lastColumn="0" w:noHBand="0" w:noVBand="1"/>
      </w:tblPr>
      <w:tblGrid>
        <w:gridCol w:w="1021"/>
        <w:gridCol w:w="851"/>
        <w:gridCol w:w="992"/>
        <w:gridCol w:w="1134"/>
        <w:gridCol w:w="1134"/>
        <w:gridCol w:w="1134"/>
        <w:gridCol w:w="1000"/>
      </w:tblGrid>
      <w:tr w:rsidR="00E61FF8" w:rsidRPr="00836D46" w14:paraId="2448F95B" w14:textId="77777777" w:rsidTr="007A0073">
        <w:trPr>
          <w:jc w:val="center"/>
        </w:trPr>
        <w:tc>
          <w:tcPr>
            <w:tcW w:w="850" w:type="dxa"/>
            <w:shd w:val="clear" w:color="auto" w:fill="FFFFFF" w:themeFill="background1"/>
          </w:tcPr>
          <w:p w14:paraId="037B3290" w14:textId="77777777" w:rsidR="00E61FF8" w:rsidRPr="00836D46" w:rsidRDefault="00E61FF8" w:rsidP="007A0073">
            <w:pPr>
              <w:ind w:right="-66"/>
              <w:rPr>
                <w:rFonts w:ascii="Noto Sans" w:hAnsi="Noto Sans" w:cs="Noto Sans"/>
                <w:sz w:val="14"/>
                <w:szCs w:val="14"/>
                <w:lang w:val="lt-LT"/>
              </w:rPr>
            </w:pPr>
            <w:r w:rsidRPr="00836D46">
              <w:rPr>
                <w:rFonts w:ascii="Noto Sans" w:hAnsi="Noto Sans" w:cs="Noto Sans"/>
                <w:sz w:val="14"/>
                <w:szCs w:val="14"/>
                <w:lang w:val="lt-LT"/>
              </w:rPr>
              <w:t>100-asis TVS</w:t>
            </w:r>
          </w:p>
          <w:p w14:paraId="284F6580" w14:textId="77777777" w:rsidR="00E61FF8" w:rsidRPr="00836D46" w:rsidRDefault="00E61FF8" w:rsidP="007A0073">
            <w:pPr>
              <w:ind w:right="-66"/>
              <w:jc w:val="center"/>
              <w:rPr>
                <w:rFonts w:ascii="Noto Sans" w:hAnsi="Noto Sans" w:cs="Noto Sans"/>
                <w:sz w:val="14"/>
                <w:szCs w:val="14"/>
                <w:lang w:val="lt-LT"/>
              </w:rPr>
            </w:pPr>
            <w:r w:rsidRPr="00836D46">
              <w:rPr>
                <w:rFonts w:ascii="Noto Sans" w:hAnsi="Noto Sans" w:cs="Noto Sans"/>
                <w:sz w:val="14"/>
                <w:szCs w:val="14"/>
                <w:lang w:val="lt-LT"/>
              </w:rPr>
              <w:t>Vertinimo struktūriniai pagrindai</w:t>
            </w:r>
          </w:p>
        </w:tc>
        <w:tc>
          <w:tcPr>
            <w:tcW w:w="851" w:type="dxa"/>
          </w:tcPr>
          <w:p w14:paraId="08F5B945" w14:textId="77777777" w:rsidR="00E61FF8" w:rsidRPr="00836D46" w:rsidRDefault="00E61FF8" w:rsidP="007A0073">
            <w:pPr>
              <w:ind w:left="-109" w:right="-67" w:hanging="2"/>
              <w:jc w:val="center"/>
              <w:rPr>
                <w:rFonts w:ascii="Noto Sans" w:hAnsi="Noto Sans" w:cs="Noto Sans"/>
                <w:sz w:val="14"/>
                <w:szCs w:val="14"/>
                <w:lang w:val="lt-LT"/>
              </w:rPr>
            </w:pPr>
            <w:r w:rsidRPr="00836D46">
              <w:rPr>
                <w:rFonts w:ascii="Noto Sans" w:hAnsi="Noto Sans" w:cs="Noto Sans"/>
                <w:sz w:val="14"/>
                <w:szCs w:val="14"/>
                <w:lang w:val="lt-LT"/>
              </w:rPr>
              <w:t>101-asis TVS</w:t>
            </w:r>
          </w:p>
          <w:p w14:paraId="55D13068" w14:textId="77777777" w:rsidR="00E61FF8" w:rsidRPr="00836D46" w:rsidRDefault="00E61FF8" w:rsidP="007A0073">
            <w:pPr>
              <w:ind w:left="-109" w:right="-67" w:hanging="2"/>
              <w:jc w:val="center"/>
              <w:rPr>
                <w:rFonts w:ascii="Noto Sans" w:hAnsi="Noto Sans" w:cs="Noto Sans"/>
                <w:sz w:val="14"/>
                <w:szCs w:val="14"/>
                <w:lang w:val="lt-LT"/>
              </w:rPr>
            </w:pPr>
            <w:r w:rsidRPr="00836D46">
              <w:rPr>
                <w:rFonts w:ascii="Noto Sans" w:hAnsi="Noto Sans" w:cs="Noto Sans"/>
                <w:sz w:val="14"/>
                <w:szCs w:val="14"/>
                <w:lang w:val="lt-LT"/>
              </w:rPr>
              <w:t>Darbo apimtis</w:t>
            </w:r>
          </w:p>
        </w:tc>
        <w:tc>
          <w:tcPr>
            <w:tcW w:w="992" w:type="dxa"/>
            <w:shd w:val="clear" w:color="auto" w:fill="000000" w:themeFill="text1"/>
          </w:tcPr>
          <w:p w14:paraId="553AE34A" w14:textId="77777777" w:rsidR="00E61FF8" w:rsidRPr="00836D46" w:rsidRDefault="00E61FF8" w:rsidP="007A0073">
            <w:pPr>
              <w:ind w:left="-43"/>
              <w:rPr>
                <w:rFonts w:ascii="Noto Sans" w:hAnsi="Noto Sans" w:cs="Noto Sans"/>
                <w:sz w:val="14"/>
                <w:szCs w:val="14"/>
                <w:lang w:val="lt-LT"/>
              </w:rPr>
            </w:pPr>
            <w:r w:rsidRPr="00836D46">
              <w:rPr>
                <w:rFonts w:ascii="Noto Sans" w:hAnsi="Noto Sans" w:cs="Noto Sans"/>
                <w:sz w:val="14"/>
                <w:szCs w:val="14"/>
                <w:lang w:val="lt-LT"/>
              </w:rPr>
              <w:t>102-asis TVS</w:t>
            </w:r>
          </w:p>
          <w:p w14:paraId="4F2E8219" w14:textId="77777777" w:rsidR="00E61FF8" w:rsidRPr="00836D46" w:rsidRDefault="00E61FF8" w:rsidP="007A0073">
            <w:pPr>
              <w:ind w:left="-43"/>
              <w:jc w:val="center"/>
              <w:rPr>
                <w:rFonts w:ascii="Noto Sans" w:hAnsi="Noto Sans" w:cs="Noto Sans"/>
                <w:sz w:val="14"/>
                <w:szCs w:val="14"/>
                <w:lang w:val="lt-LT"/>
              </w:rPr>
            </w:pPr>
            <w:r w:rsidRPr="00836D46">
              <w:rPr>
                <w:rFonts w:ascii="Noto Sans" w:hAnsi="Noto Sans" w:cs="Noto Sans"/>
                <w:sz w:val="14"/>
                <w:szCs w:val="14"/>
                <w:lang w:val="lt-LT"/>
              </w:rPr>
              <w:t>Vertės pagrindai</w:t>
            </w:r>
          </w:p>
        </w:tc>
        <w:tc>
          <w:tcPr>
            <w:tcW w:w="1134" w:type="dxa"/>
          </w:tcPr>
          <w:p w14:paraId="4641C85B" w14:textId="77777777" w:rsidR="00E61FF8" w:rsidRPr="00836D46" w:rsidRDefault="00E61FF8" w:rsidP="007A0073">
            <w:pPr>
              <w:ind w:left="-26"/>
              <w:rPr>
                <w:rFonts w:ascii="Noto Sans" w:hAnsi="Noto Sans" w:cs="Noto Sans"/>
                <w:sz w:val="14"/>
                <w:szCs w:val="14"/>
                <w:lang w:val="lt-LT"/>
              </w:rPr>
            </w:pPr>
            <w:r w:rsidRPr="00836D46">
              <w:rPr>
                <w:rFonts w:ascii="Noto Sans" w:hAnsi="Noto Sans" w:cs="Noto Sans"/>
                <w:sz w:val="14"/>
                <w:szCs w:val="14"/>
                <w:lang w:val="lt-LT"/>
              </w:rPr>
              <w:t xml:space="preserve">103-iasis TVS </w:t>
            </w:r>
          </w:p>
          <w:p w14:paraId="64B02BA4" w14:textId="77777777" w:rsidR="00E61FF8" w:rsidRPr="00836D46" w:rsidRDefault="00E61FF8" w:rsidP="007A0073">
            <w:pPr>
              <w:ind w:left="-26"/>
              <w:jc w:val="center"/>
              <w:rPr>
                <w:rFonts w:ascii="Noto Sans" w:hAnsi="Noto Sans" w:cs="Noto Sans"/>
                <w:sz w:val="14"/>
                <w:szCs w:val="14"/>
                <w:lang w:val="lt-LT"/>
              </w:rPr>
            </w:pPr>
            <w:r w:rsidRPr="00836D46">
              <w:rPr>
                <w:rFonts w:ascii="Noto Sans" w:hAnsi="Noto Sans" w:cs="Noto Sans"/>
                <w:sz w:val="14"/>
                <w:szCs w:val="14"/>
                <w:lang w:val="lt-LT"/>
              </w:rPr>
              <w:t>Vertinimo požiūriai</w:t>
            </w:r>
          </w:p>
        </w:tc>
        <w:tc>
          <w:tcPr>
            <w:tcW w:w="1134" w:type="dxa"/>
          </w:tcPr>
          <w:p w14:paraId="55871196" w14:textId="77777777" w:rsidR="00E61FF8" w:rsidRPr="00836D46" w:rsidRDefault="00E61FF8" w:rsidP="007A0073">
            <w:pPr>
              <w:ind w:left="-26"/>
              <w:rPr>
                <w:rFonts w:ascii="Noto Sans" w:hAnsi="Noto Sans" w:cs="Noto Sans"/>
                <w:sz w:val="14"/>
                <w:szCs w:val="14"/>
                <w:lang w:val="lt-LT"/>
              </w:rPr>
            </w:pPr>
            <w:r w:rsidRPr="00836D46">
              <w:rPr>
                <w:rFonts w:ascii="Noto Sans" w:hAnsi="Noto Sans" w:cs="Noto Sans"/>
                <w:sz w:val="14"/>
                <w:szCs w:val="14"/>
                <w:lang w:val="lt-LT"/>
              </w:rPr>
              <w:t>104-asis TVS</w:t>
            </w:r>
          </w:p>
          <w:p w14:paraId="39BA8D9F" w14:textId="77777777" w:rsidR="00E61FF8" w:rsidRPr="00836D46" w:rsidRDefault="00E61FF8" w:rsidP="007A0073">
            <w:pPr>
              <w:ind w:left="-26"/>
              <w:jc w:val="center"/>
              <w:rPr>
                <w:rFonts w:ascii="Noto Sans" w:hAnsi="Noto Sans" w:cs="Noto Sans"/>
                <w:sz w:val="14"/>
                <w:szCs w:val="14"/>
                <w:lang w:val="lt-LT"/>
              </w:rPr>
            </w:pPr>
            <w:r w:rsidRPr="00836D46">
              <w:rPr>
                <w:rFonts w:ascii="Noto Sans" w:hAnsi="Noto Sans" w:cs="Noto Sans"/>
                <w:sz w:val="14"/>
                <w:szCs w:val="14"/>
                <w:lang w:val="lt-LT"/>
              </w:rPr>
              <w:t>Duomenys ir pradiniai duomenys</w:t>
            </w:r>
          </w:p>
        </w:tc>
        <w:tc>
          <w:tcPr>
            <w:tcW w:w="1134" w:type="dxa"/>
          </w:tcPr>
          <w:p w14:paraId="44D7D657" w14:textId="77777777" w:rsidR="00E61FF8" w:rsidRPr="00836D46" w:rsidRDefault="00E61FF8" w:rsidP="007A0073">
            <w:pPr>
              <w:ind w:left="-26"/>
              <w:jc w:val="center"/>
              <w:rPr>
                <w:rFonts w:ascii="Noto Sans" w:hAnsi="Noto Sans" w:cs="Noto Sans"/>
                <w:sz w:val="14"/>
                <w:szCs w:val="14"/>
                <w:lang w:val="lt-LT"/>
              </w:rPr>
            </w:pPr>
            <w:r w:rsidRPr="00836D46">
              <w:rPr>
                <w:rFonts w:ascii="Noto Sans" w:hAnsi="Noto Sans" w:cs="Noto Sans"/>
                <w:sz w:val="14"/>
                <w:szCs w:val="14"/>
                <w:lang w:val="lt-LT"/>
              </w:rPr>
              <w:t>105-asis TVS</w:t>
            </w:r>
          </w:p>
          <w:p w14:paraId="2746AFAF" w14:textId="77777777" w:rsidR="00E61FF8" w:rsidRPr="00836D46" w:rsidRDefault="00E61FF8" w:rsidP="007A0073">
            <w:pPr>
              <w:ind w:left="-26"/>
              <w:jc w:val="center"/>
              <w:rPr>
                <w:rFonts w:ascii="Noto Sans" w:hAnsi="Noto Sans" w:cs="Noto Sans"/>
                <w:sz w:val="14"/>
                <w:szCs w:val="14"/>
                <w:lang w:val="lt-LT"/>
              </w:rPr>
            </w:pPr>
            <w:r w:rsidRPr="00836D46">
              <w:rPr>
                <w:rFonts w:ascii="Noto Sans" w:hAnsi="Noto Sans" w:cs="Noto Sans"/>
                <w:sz w:val="14"/>
                <w:szCs w:val="14"/>
                <w:lang w:val="lt-LT"/>
              </w:rPr>
              <w:t>Vertinimo modeliai</w:t>
            </w:r>
          </w:p>
        </w:tc>
        <w:tc>
          <w:tcPr>
            <w:tcW w:w="1000" w:type="dxa"/>
          </w:tcPr>
          <w:p w14:paraId="5DCE8B83" w14:textId="77777777" w:rsidR="00E61FF8" w:rsidRPr="00836D46" w:rsidRDefault="00E61FF8" w:rsidP="007A0073">
            <w:pPr>
              <w:ind w:left="-26"/>
              <w:rPr>
                <w:rFonts w:ascii="Noto Sans" w:hAnsi="Noto Sans" w:cs="Noto Sans"/>
                <w:sz w:val="14"/>
                <w:szCs w:val="14"/>
                <w:lang w:val="lt-LT"/>
              </w:rPr>
            </w:pPr>
            <w:r w:rsidRPr="00836D46">
              <w:rPr>
                <w:rFonts w:ascii="Noto Sans" w:hAnsi="Noto Sans" w:cs="Noto Sans"/>
                <w:sz w:val="14"/>
                <w:szCs w:val="14"/>
                <w:lang w:val="lt-LT"/>
              </w:rPr>
              <w:t>106-asis TVS</w:t>
            </w:r>
          </w:p>
          <w:p w14:paraId="57CB109B" w14:textId="77777777" w:rsidR="00E61FF8" w:rsidRPr="00836D46" w:rsidRDefault="00E61FF8" w:rsidP="007A0073">
            <w:pPr>
              <w:ind w:left="-26"/>
              <w:rPr>
                <w:rFonts w:ascii="Noto Sans" w:hAnsi="Noto Sans" w:cs="Noto Sans"/>
                <w:sz w:val="14"/>
                <w:szCs w:val="14"/>
                <w:lang w:val="lt-LT"/>
              </w:rPr>
            </w:pPr>
            <w:r w:rsidRPr="00836D46">
              <w:rPr>
                <w:rFonts w:ascii="Noto Sans" w:hAnsi="Noto Sans" w:cs="Noto Sans"/>
                <w:sz w:val="14"/>
                <w:szCs w:val="14"/>
                <w:lang w:val="lt-LT"/>
              </w:rPr>
              <w:t>Dokumentai ir ataskaita</w:t>
            </w:r>
          </w:p>
        </w:tc>
      </w:tr>
    </w:tbl>
    <w:p w14:paraId="1E92D2E1" w14:textId="77777777" w:rsidR="00E61FF8" w:rsidRPr="00836D46" w:rsidRDefault="00E61FF8" w:rsidP="00E61FF8">
      <w:pPr>
        <w:ind w:left="851" w:right="628"/>
        <w:rPr>
          <w:rFonts w:ascii="Noto Sans" w:hAnsi="Noto Sans" w:cs="Noto Sans"/>
          <w:b/>
          <w:bCs/>
          <w:sz w:val="10"/>
          <w:szCs w:val="10"/>
          <w:lang w:val="lt-LT"/>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6"/>
      </w:tblGrid>
      <w:tr w:rsidR="00E61FF8" w:rsidRPr="00836D46" w14:paraId="0F2FF127" w14:textId="77777777" w:rsidTr="007A0073">
        <w:tc>
          <w:tcPr>
            <w:tcW w:w="5103" w:type="dxa"/>
            <w:shd w:val="clear" w:color="auto" w:fill="F2F2F2" w:themeFill="background1" w:themeFillShade="F2"/>
          </w:tcPr>
          <w:p w14:paraId="01B0CBC6" w14:textId="77777777" w:rsidR="00E61FF8" w:rsidRPr="00836D46" w:rsidRDefault="00E61FF8" w:rsidP="007A0073">
            <w:pPr>
              <w:spacing w:before="11"/>
              <w:rPr>
                <w:rFonts w:ascii="Noto Sans" w:hAnsi="Noto Sans" w:cs="Noto Sans"/>
                <w:b/>
                <w:bCs/>
                <w:sz w:val="18"/>
                <w:szCs w:val="18"/>
                <w:lang w:val="lt-LT"/>
              </w:rPr>
            </w:pPr>
            <w:r w:rsidRPr="00836D46">
              <w:rPr>
                <w:rFonts w:ascii="Noto Sans" w:hAnsi="Noto Sans" w:cs="Noto Sans"/>
                <w:b/>
                <w:bCs/>
                <w:sz w:val="18"/>
                <w:szCs w:val="18"/>
                <w:lang w:val="lt-LT"/>
              </w:rPr>
              <w:t>Turinys</w:t>
            </w:r>
          </w:p>
        </w:tc>
        <w:tc>
          <w:tcPr>
            <w:tcW w:w="2126" w:type="dxa"/>
            <w:shd w:val="clear" w:color="auto" w:fill="F2F2F2" w:themeFill="background1" w:themeFillShade="F2"/>
          </w:tcPr>
          <w:p w14:paraId="768609B9" w14:textId="77777777" w:rsidR="00E61FF8" w:rsidRPr="00836D46" w:rsidRDefault="00E61FF8" w:rsidP="007A0073">
            <w:pPr>
              <w:spacing w:before="11"/>
              <w:rPr>
                <w:rFonts w:ascii="Noto Sans" w:hAnsi="Noto Sans" w:cs="Noto Sans"/>
                <w:b/>
                <w:bCs/>
                <w:sz w:val="18"/>
                <w:szCs w:val="18"/>
                <w:lang w:val="lt-LT"/>
              </w:rPr>
            </w:pPr>
            <w:r w:rsidRPr="00836D46">
              <w:rPr>
                <w:rFonts w:ascii="Noto Sans" w:hAnsi="Noto Sans" w:cs="Noto Sans"/>
                <w:b/>
                <w:bCs/>
                <w:sz w:val="18"/>
                <w:szCs w:val="18"/>
                <w:lang w:val="lt-LT"/>
              </w:rPr>
              <w:t>Skirsnis</w:t>
            </w:r>
          </w:p>
        </w:tc>
      </w:tr>
      <w:tr w:rsidR="00E61FF8" w:rsidRPr="00836D46" w14:paraId="225E2E16" w14:textId="77777777" w:rsidTr="007A0073">
        <w:tc>
          <w:tcPr>
            <w:tcW w:w="5103" w:type="dxa"/>
            <w:shd w:val="clear" w:color="auto" w:fill="F2F2F2" w:themeFill="background1" w:themeFillShade="F2"/>
          </w:tcPr>
          <w:p w14:paraId="3D4321C9"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Įvadas</w:t>
            </w:r>
          </w:p>
        </w:tc>
        <w:tc>
          <w:tcPr>
            <w:tcW w:w="2126" w:type="dxa"/>
            <w:shd w:val="clear" w:color="auto" w:fill="F2F2F2" w:themeFill="background1" w:themeFillShade="F2"/>
          </w:tcPr>
          <w:p w14:paraId="5373F3D6"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10</w:t>
            </w:r>
          </w:p>
        </w:tc>
      </w:tr>
      <w:tr w:rsidR="00E61FF8" w:rsidRPr="00836D46" w14:paraId="0074D459" w14:textId="77777777" w:rsidTr="007A0073">
        <w:tc>
          <w:tcPr>
            <w:tcW w:w="5103" w:type="dxa"/>
            <w:shd w:val="clear" w:color="auto" w:fill="F2F2F2" w:themeFill="background1" w:themeFillShade="F2"/>
          </w:tcPr>
          <w:p w14:paraId="121AD790"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Vertės pagrindai</w:t>
            </w:r>
          </w:p>
        </w:tc>
        <w:tc>
          <w:tcPr>
            <w:tcW w:w="2126" w:type="dxa"/>
            <w:shd w:val="clear" w:color="auto" w:fill="F2F2F2" w:themeFill="background1" w:themeFillShade="F2"/>
          </w:tcPr>
          <w:p w14:paraId="2ACC736D"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20</w:t>
            </w:r>
          </w:p>
        </w:tc>
      </w:tr>
      <w:tr w:rsidR="00E61FF8" w:rsidRPr="00836D46" w14:paraId="3AAB0B08" w14:textId="77777777" w:rsidTr="007A0073">
        <w:tc>
          <w:tcPr>
            <w:tcW w:w="5103" w:type="dxa"/>
            <w:shd w:val="clear" w:color="auto" w:fill="F2F2F2" w:themeFill="background1" w:themeFillShade="F2"/>
          </w:tcPr>
          <w:p w14:paraId="1D031334"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Specifiniai subjekto veiksniai</w:t>
            </w:r>
          </w:p>
        </w:tc>
        <w:tc>
          <w:tcPr>
            <w:tcW w:w="2126" w:type="dxa"/>
            <w:shd w:val="clear" w:color="auto" w:fill="F2F2F2" w:themeFill="background1" w:themeFillShade="F2"/>
          </w:tcPr>
          <w:p w14:paraId="1A048690"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30</w:t>
            </w:r>
          </w:p>
        </w:tc>
      </w:tr>
      <w:tr w:rsidR="00E61FF8" w:rsidRPr="00836D46" w14:paraId="00093A19" w14:textId="77777777" w:rsidTr="007A0073">
        <w:tc>
          <w:tcPr>
            <w:tcW w:w="5103" w:type="dxa"/>
            <w:shd w:val="clear" w:color="auto" w:fill="F2F2F2" w:themeFill="background1" w:themeFillShade="F2"/>
          </w:tcPr>
          <w:p w14:paraId="4ED30364"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Sinergija</w:t>
            </w:r>
          </w:p>
        </w:tc>
        <w:tc>
          <w:tcPr>
            <w:tcW w:w="2126" w:type="dxa"/>
            <w:shd w:val="clear" w:color="auto" w:fill="F2F2F2" w:themeFill="background1" w:themeFillShade="F2"/>
          </w:tcPr>
          <w:p w14:paraId="1035EE72"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40</w:t>
            </w:r>
          </w:p>
        </w:tc>
      </w:tr>
      <w:tr w:rsidR="00E61FF8" w:rsidRPr="00836D46" w14:paraId="425596CA" w14:textId="77777777" w:rsidTr="007A0073">
        <w:tc>
          <w:tcPr>
            <w:tcW w:w="5103" w:type="dxa"/>
            <w:shd w:val="clear" w:color="auto" w:fill="F2F2F2" w:themeFill="background1" w:themeFillShade="F2"/>
          </w:tcPr>
          <w:p w14:paraId="7D068AC6"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Prielaidos</w:t>
            </w:r>
          </w:p>
        </w:tc>
        <w:tc>
          <w:tcPr>
            <w:tcW w:w="2126" w:type="dxa"/>
            <w:shd w:val="clear" w:color="auto" w:fill="F2F2F2" w:themeFill="background1" w:themeFillShade="F2"/>
          </w:tcPr>
          <w:p w14:paraId="7F06C8E3"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50</w:t>
            </w:r>
          </w:p>
        </w:tc>
      </w:tr>
      <w:tr w:rsidR="00E61FF8" w:rsidRPr="00836D46" w14:paraId="10EB21A0" w14:textId="77777777" w:rsidTr="007A0073">
        <w:tc>
          <w:tcPr>
            <w:tcW w:w="5103" w:type="dxa"/>
            <w:shd w:val="clear" w:color="auto" w:fill="F2F2F2" w:themeFill="background1" w:themeFillShade="F2"/>
          </w:tcPr>
          <w:p w14:paraId="688693A1"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Specialiosios prielaidos</w:t>
            </w:r>
          </w:p>
        </w:tc>
        <w:tc>
          <w:tcPr>
            <w:tcW w:w="2126" w:type="dxa"/>
            <w:shd w:val="clear" w:color="auto" w:fill="F2F2F2" w:themeFill="background1" w:themeFillShade="F2"/>
          </w:tcPr>
          <w:p w14:paraId="0DDA75F0"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60</w:t>
            </w:r>
          </w:p>
        </w:tc>
      </w:tr>
      <w:tr w:rsidR="00E61FF8" w:rsidRPr="00836D46" w14:paraId="200DEAC1" w14:textId="77777777" w:rsidTr="007A0073">
        <w:tc>
          <w:tcPr>
            <w:tcW w:w="5103" w:type="dxa"/>
            <w:shd w:val="clear" w:color="auto" w:fill="F2F2F2" w:themeFill="background1" w:themeFillShade="F2"/>
          </w:tcPr>
          <w:p w14:paraId="2775BBC3"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Sandorio išlaidos</w:t>
            </w:r>
          </w:p>
        </w:tc>
        <w:tc>
          <w:tcPr>
            <w:tcW w:w="2126" w:type="dxa"/>
            <w:shd w:val="clear" w:color="auto" w:fill="F2F2F2" w:themeFill="background1" w:themeFillShade="F2"/>
          </w:tcPr>
          <w:p w14:paraId="6AB0EA00"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70</w:t>
            </w:r>
          </w:p>
        </w:tc>
      </w:tr>
      <w:tr w:rsidR="00E61FF8" w:rsidRPr="00836D46" w14:paraId="20B9D727" w14:textId="77777777" w:rsidTr="007A0073">
        <w:tc>
          <w:tcPr>
            <w:tcW w:w="5103" w:type="dxa"/>
            <w:shd w:val="clear" w:color="auto" w:fill="F2F2F2" w:themeFill="background1" w:themeFillShade="F2"/>
          </w:tcPr>
          <w:p w14:paraId="50F39F0A"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Vertės paskirstymas</w:t>
            </w:r>
          </w:p>
        </w:tc>
        <w:tc>
          <w:tcPr>
            <w:tcW w:w="2126" w:type="dxa"/>
            <w:shd w:val="clear" w:color="auto" w:fill="F2F2F2" w:themeFill="background1" w:themeFillShade="F2"/>
          </w:tcPr>
          <w:p w14:paraId="2D2933ED"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80</w:t>
            </w:r>
          </w:p>
        </w:tc>
      </w:tr>
      <w:tr w:rsidR="00E61FF8" w:rsidRPr="00836D46" w14:paraId="47A08EFA" w14:textId="77777777" w:rsidTr="007A0073">
        <w:tc>
          <w:tcPr>
            <w:tcW w:w="5103" w:type="dxa"/>
            <w:shd w:val="clear" w:color="auto" w:fill="F2F2F2" w:themeFill="background1" w:themeFillShade="F2"/>
          </w:tcPr>
          <w:p w14:paraId="147FB4A9" w14:textId="77777777" w:rsidR="00E61FF8" w:rsidRPr="00836D46" w:rsidRDefault="00E61FF8" w:rsidP="007A0073">
            <w:pPr>
              <w:spacing w:before="11"/>
              <w:rPr>
                <w:rFonts w:ascii="Noto Sans" w:hAnsi="Noto Sans" w:cs="Noto Sans"/>
                <w:sz w:val="18"/>
                <w:szCs w:val="18"/>
                <w:lang w:val="lt-LT"/>
              </w:rPr>
            </w:pPr>
          </w:p>
        </w:tc>
        <w:tc>
          <w:tcPr>
            <w:tcW w:w="2126" w:type="dxa"/>
            <w:shd w:val="clear" w:color="auto" w:fill="F2F2F2" w:themeFill="background1" w:themeFillShade="F2"/>
          </w:tcPr>
          <w:p w14:paraId="0242616F" w14:textId="77777777" w:rsidR="00E61FF8" w:rsidRPr="00836D46" w:rsidRDefault="00E61FF8" w:rsidP="007A0073">
            <w:pPr>
              <w:spacing w:before="11"/>
              <w:jc w:val="right"/>
              <w:rPr>
                <w:rFonts w:ascii="Noto Sans" w:hAnsi="Noto Sans" w:cs="Noto Sans"/>
                <w:sz w:val="18"/>
                <w:szCs w:val="18"/>
                <w:lang w:val="lt-LT"/>
              </w:rPr>
            </w:pPr>
          </w:p>
        </w:tc>
      </w:tr>
      <w:tr w:rsidR="00E61FF8" w:rsidRPr="00836D46" w14:paraId="2535BFA3" w14:textId="77777777" w:rsidTr="007A0073">
        <w:tc>
          <w:tcPr>
            <w:tcW w:w="5103" w:type="dxa"/>
            <w:shd w:val="clear" w:color="auto" w:fill="F2F2F2" w:themeFill="background1" w:themeFillShade="F2"/>
          </w:tcPr>
          <w:p w14:paraId="7599FABD" w14:textId="77777777" w:rsidR="00E61FF8" w:rsidRPr="00836D46" w:rsidRDefault="00E61FF8" w:rsidP="007A0073">
            <w:pPr>
              <w:spacing w:before="11"/>
              <w:rPr>
                <w:rFonts w:ascii="Noto Sans" w:hAnsi="Noto Sans" w:cs="Noto Sans"/>
                <w:b/>
                <w:bCs/>
                <w:sz w:val="18"/>
                <w:szCs w:val="18"/>
                <w:lang w:val="lt-LT"/>
              </w:rPr>
            </w:pPr>
            <w:r w:rsidRPr="00836D46">
              <w:rPr>
                <w:rFonts w:ascii="Noto Sans" w:hAnsi="Noto Sans" w:cs="Noto Sans"/>
                <w:b/>
                <w:bCs/>
                <w:sz w:val="18"/>
                <w:szCs w:val="18"/>
                <w:lang w:val="lt-LT"/>
              </w:rPr>
              <w:t>Priedas</w:t>
            </w:r>
          </w:p>
        </w:tc>
        <w:tc>
          <w:tcPr>
            <w:tcW w:w="2126" w:type="dxa"/>
            <w:shd w:val="clear" w:color="auto" w:fill="F2F2F2" w:themeFill="background1" w:themeFillShade="F2"/>
          </w:tcPr>
          <w:p w14:paraId="2F352769" w14:textId="77777777" w:rsidR="00E61FF8" w:rsidRPr="00836D46" w:rsidRDefault="00E61FF8" w:rsidP="007A0073">
            <w:pPr>
              <w:spacing w:before="11"/>
              <w:jc w:val="right"/>
              <w:rPr>
                <w:rFonts w:ascii="Noto Sans" w:hAnsi="Noto Sans" w:cs="Noto Sans"/>
                <w:sz w:val="18"/>
                <w:szCs w:val="18"/>
                <w:lang w:val="lt-LT"/>
              </w:rPr>
            </w:pPr>
          </w:p>
        </w:tc>
      </w:tr>
      <w:tr w:rsidR="00E61FF8" w:rsidRPr="00836D46" w14:paraId="33553CE0" w14:textId="77777777" w:rsidTr="007A0073">
        <w:tc>
          <w:tcPr>
            <w:tcW w:w="5103" w:type="dxa"/>
            <w:shd w:val="clear" w:color="auto" w:fill="F2F2F2" w:themeFill="background1" w:themeFillShade="F2"/>
          </w:tcPr>
          <w:p w14:paraId="1A05978D" w14:textId="77777777" w:rsidR="00E61FF8" w:rsidRPr="00836D46" w:rsidRDefault="00E61FF8" w:rsidP="007A0073">
            <w:pPr>
              <w:spacing w:before="120"/>
              <w:rPr>
                <w:rFonts w:ascii="Noto Sans" w:hAnsi="Noto Sans" w:cs="Noto Sans"/>
                <w:b/>
                <w:bCs/>
                <w:sz w:val="18"/>
                <w:szCs w:val="18"/>
                <w:lang w:val="lt-LT"/>
              </w:rPr>
            </w:pPr>
            <w:r w:rsidRPr="00836D46">
              <w:rPr>
                <w:rFonts w:ascii="Noto Sans" w:hAnsi="Noto Sans" w:cs="Noto Sans"/>
                <w:b/>
                <w:bCs/>
                <w:sz w:val="18"/>
                <w:szCs w:val="18"/>
                <w:lang w:val="lt-LT"/>
              </w:rPr>
              <w:t>TVS apibrėžti vertės pagrindai</w:t>
            </w:r>
          </w:p>
        </w:tc>
        <w:tc>
          <w:tcPr>
            <w:tcW w:w="2126" w:type="dxa"/>
            <w:shd w:val="clear" w:color="auto" w:fill="F2F2F2" w:themeFill="background1" w:themeFillShade="F2"/>
          </w:tcPr>
          <w:p w14:paraId="6393ACB3" w14:textId="77777777" w:rsidR="00E61FF8" w:rsidRPr="00836D46" w:rsidRDefault="00E61FF8" w:rsidP="007A0073">
            <w:pPr>
              <w:spacing w:before="120"/>
              <w:jc w:val="right"/>
              <w:rPr>
                <w:rFonts w:ascii="Noto Sans" w:hAnsi="Noto Sans" w:cs="Noto Sans"/>
                <w:sz w:val="18"/>
                <w:szCs w:val="18"/>
                <w:lang w:val="lt-LT"/>
              </w:rPr>
            </w:pPr>
          </w:p>
        </w:tc>
      </w:tr>
      <w:tr w:rsidR="00E61FF8" w:rsidRPr="00836D46" w14:paraId="66561E13" w14:textId="77777777" w:rsidTr="007A0073">
        <w:tc>
          <w:tcPr>
            <w:tcW w:w="5103" w:type="dxa"/>
            <w:shd w:val="clear" w:color="auto" w:fill="F2F2F2" w:themeFill="background1" w:themeFillShade="F2"/>
          </w:tcPr>
          <w:p w14:paraId="680D1BCA"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Rinkos vertė</w:t>
            </w:r>
          </w:p>
        </w:tc>
        <w:tc>
          <w:tcPr>
            <w:tcW w:w="2126" w:type="dxa"/>
            <w:shd w:val="clear" w:color="auto" w:fill="F2F2F2" w:themeFill="background1" w:themeFillShade="F2"/>
          </w:tcPr>
          <w:p w14:paraId="59EFF9FC"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A10</w:t>
            </w:r>
          </w:p>
        </w:tc>
      </w:tr>
      <w:tr w:rsidR="00E61FF8" w:rsidRPr="00836D46" w14:paraId="6252CF2A" w14:textId="77777777" w:rsidTr="007A0073">
        <w:tc>
          <w:tcPr>
            <w:tcW w:w="5103" w:type="dxa"/>
            <w:shd w:val="clear" w:color="auto" w:fill="F2F2F2" w:themeFill="background1" w:themeFillShade="F2"/>
          </w:tcPr>
          <w:p w14:paraId="10CC9D77"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Nuomos rinkos vertė</w:t>
            </w:r>
          </w:p>
        </w:tc>
        <w:tc>
          <w:tcPr>
            <w:tcW w:w="2126" w:type="dxa"/>
            <w:shd w:val="clear" w:color="auto" w:fill="F2F2F2" w:themeFill="background1" w:themeFillShade="F2"/>
          </w:tcPr>
          <w:p w14:paraId="14C19A8D"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A20</w:t>
            </w:r>
          </w:p>
        </w:tc>
      </w:tr>
      <w:tr w:rsidR="00E61FF8" w:rsidRPr="00836D46" w14:paraId="0B3F5C03" w14:textId="77777777" w:rsidTr="007A0073">
        <w:tc>
          <w:tcPr>
            <w:tcW w:w="5103" w:type="dxa"/>
            <w:shd w:val="clear" w:color="auto" w:fill="F2F2F2" w:themeFill="background1" w:themeFillShade="F2"/>
          </w:tcPr>
          <w:p w14:paraId="1DE26416"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Teisingoji vertė</w:t>
            </w:r>
          </w:p>
        </w:tc>
        <w:tc>
          <w:tcPr>
            <w:tcW w:w="2126" w:type="dxa"/>
            <w:shd w:val="clear" w:color="auto" w:fill="F2F2F2" w:themeFill="background1" w:themeFillShade="F2"/>
          </w:tcPr>
          <w:p w14:paraId="11267411"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A30</w:t>
            </w:r>
          </w:p>
        </w:tc>
      </w:tr>
      <w:tr w:rsidR="00E61FF8" w:rsidRPr="00836D46" w14:paraId="3A81B12E" w14:textId="77777777" w:rsidTr="007A0073">
        <w:tc>
          <w:tcPr>
            <w:tcW w:w="5103" w:type="dxa"/>
            <w:shd w:val="clear" w:color="auto" w:fill="F2F2F2" w:themeFill="background1" w:themeFillShade="F2"/>
          </w:tcPr>
          <w:p w14:paraId="18B99C89"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Investicinė vertė</w:t>
            </w:r>
          </w:p>
        </w:tc>
        <w:tc>
          <w:tcPr>
            <w:tcW w:w="2126" w:type="dxa"/>
            <w:shd w:val="clear" w:color="auto" w:fill="F2F2F2" w:themeFill="background1" w:themeFillShade="F2"/>
          </w:tcPr>
          <w:p w14:paraId="23B6E526"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A40</w:t>
            </w:r>
          </w:p>
        </w:tc>
      </w:tr>
      <w:tr w:rsidR="00E61FF8" w:rsidRPr="00836D46" w14:paraId="1579E3CD" w14:textId="77777777" w:rsidTr="007A0073">
        <w:tc>
          <w:tcPr>
            <w:tcW w:w="5103" w:type="dxa"/>
            <w:shd w:val="clear" w:color="auto" w:fill="F2F2F2" w:themeFill="background1" w:themeFillShade="F2"/>
          </w:tcPr>
          <w:p w14:paraId="1C770B67"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Sinergijos vertė</w:t>
            </w:r>
          </w:p>
        </w:tc>
        <w:tc>
          <w:tcPr>
            <w:tcW w:w="2126" w:type="dxa"/>
            <w:shd w:val="clear" w:color="auto" w:fill="F2F2F2" w:themeFill="background1" w:themeFillShade="F2"/>
          </w:tcPr>
          <w:p w14:paraId="1DFD3228"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A50</w:t>
            </w:r>
          </w:p>
        </w:tc>
      </w:tr>
      <w:tr w:rsidR="00E61FF8" w:rsidRPr="00836D46" w14:paraId="3A16ACBB" w14:textId="77777777" w:rsidTr="007A0073">
        <w:tc>
          <w:tcPr>
            <w:tcW w:w="5103" w:type="dxa"/>
            <w:shd w:val="clear" w:color="auto" w:fill="F2F2F2" w:themeFill="background1" w:themeFillShade="F2"/>
          </w:tcPr>
          <w:p w14:paraId="0024FCF4"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Likvidacinė vertė</w:t>
            </w:r>
          </w:p>
        </w:tc>
        <w:tc>
          <w:tcPr>
            <w:tcW w:w="2126" w:type="dxa"/>
            <w:shd w:val="clear" w:color="auto" w:fill="F2F2F2" w:themeFill="background1" w:themeFillShade="F2"/>
          </w:tcPr>
          <w:p w14:paraId="2608C913"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A60</w:t>
            </w:r>
          </w:p>
        </w:tc>
      </w:tr>
      <w:tr w:rsidR="00E61FF8" w:rsidRPr="00836D46" w14:paraId="61C29F83" w14:textId="77777777" w:rsidTr="007A0073">
        <w:tc>
          <w:tcPr>
            <w:tcW w:w="5103" w:type="dxa"/>
            <w:shd w:val="clear" w:color="auto" w:fill="F2F2F2" w:themeFill="background1" w:themeFillShade="F2"/>
          </w:tcPr>
          <w:p w14:paraId="12ED4718" w14:textId="77777777" w:rsidR="00E61FF8" w:rsidRPr="00836D46" w:rsidRDefault="00E61FF8" w:rsidP="007A0073">
            <w:pPr>
              <w:spacing w:before="120"/>
              <w:rPr>
                <w:rFonts w:ascii="Noto Sans" w:hAnsi="Noto Sans" w:cs="Noto Sans"/>
                <w:b/>
                <w:bCs/>
                <w:sz w:val="18"/>
                <w:szCs w:val="18"/>
                <w:lang w:val="lt-LT"/>
              </w:rPr>
            </w:pPr>
            <w:r w:rsidRPr="00836D46">
              <w:rPr>
                <w:rFonts w:ascii="Noto Sans" w:hAnsi="Noto Sans" w:cs="Noto Sans"/>
                <w:b/>
                <w:bCs/>
                <w:sz w:val="18"/>
                <w:szCs w:val="18"/>
                <w:lang w:val="lt-LT"/>
              </w:rPr>
              <w:t>Kiti vertės pagrindai</w:t>
            </w:r>
          </w:p>
        </w:tc>
        <w:tc>
          <w:tcPr>
            <w:tcW w:w="2126" w:type="dxa"/>
            <w:shd w:val="clear" w:color="auto" w:fill="F2F2F2" w:themeFill="background1" w:themeFillShade="F2"/>
          </w:tcPr>
          <w:p w14:paraId="33CD304C" w14:textId="77777777" w:rsidR="00E61FF8" w:rsidRPr="00836D46" w:rsidRDefault="00E61FF8" w:rsidP="007A0073">
            <w:pPr>
              <w:spacing w:before="120"/>
              <w:jc w:val="right"/>
              <w:rPr>
                <w:rFonts w:ascii="Noto Sans" w:hAnsi="Noto Sans" w:cs="Noto Sans"/>
                <w:sz w:val="18"/>
                <w:szCs w:val="18"/>
                <w:lang w:val="lt-LT"/>
              </w:rPr>
            </w:pPr>
          </w:p>
        </w:tc>
      </w:tr>
      <w:tr w:rsidR="00E61FF8" w:rsidRPr="00836D46" w14:paraId="4AD33122" w14:textId="77777777" w:rsidTr="007A0073">
        <w:tc>
          <w:tcPr>
            <w:tcW w:w="5103" w:type="dxa"/>
            <w:shd w:val="clear" w:color="auto" w:fill="F2F2F2" w:themeFill="background1" w:themeFillShade="F2"/>
          </w:tcPr>
          <w:p w14:paraId="026E3E82"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Tikroji vertė (pagal TFAS)</w:t>
            </w:r>
          </w:p>
        </w:tc>
        <w:tc>
          <w:tcPr>
            <w:tcW w:w="2126" w:type="dxa"/>
            <w:shd w:val="clear" w:color="auto" w:fill="F2F2F2" w:themeFill="background1" w:themeFillShade="F2"/>
          </w:tcPr>
          <w:p w14:paraId="5A60B381"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A70</w:t>
            </w:r>
          </w:p>
        </w:tc>
      </w:tr>
      <w:tr w:rsidR="00E61FF8" w:rsidRPr="00836D46" w14:paraId="76DFC82D" w14:textId="77777777" w:rsidTr="007A0073">
        <w:tc>
          <w:tcPr>
            <w:tcW w:w="5103" w:type="dxa"/>
            <w:shd w:val="clear" w:color="auto" w:fill="F2F2F2" w:themeFill="background1" w:themeFillShade="F2"/>
          </w:tcPr>
          <w:p w14:paraId="2310CAF5" w14:textId="77777777" w:rsidR="00E61FF8" w:rsidRPr="00836D46" w:rsidRDefault="00E61FF8" w:rsidP="007A0073">
            <w:pPr>
              <w:spacing w:before="11"/>
              <w:rPr>
                <w:rFonts w:ascii="Noto Sans" w:hAnsi="Noto Sans" w:cs="Noto Sans"/>
                <w:sz w:val="18"/>
                <w:szCs w:val="18"/>
                <w:lang w:val="lt-LT"/>
              </w:rPr>
            </w:pPr>
            <w:r w:rsidRPr="00836D46">
              <w:rPr>
                <w:rFonts w:ascii="Noto Sans" w:hAnsi="Noto Sans" w:cs="Noto Sans"/>
                <w:sz w:val="18"/>
                <w:szCs w:val="18"/>
                <w:lang w:val="lt-LT"/>
              </w:rPr>
              <w:t>Tikroji vertė (teisinė)</w:t>
            </w:r>
          </w:p>
        </w:tc>
        <w:tc>
          <w:tcPr>
            <w:tcW w:w="2126" w:type="dxa"/>
            <w:shd w:val="clear" w:color="auto" w:fill="F2F2F2" w:themeFill="background1" w:themeFillShade="F2"/>
          </w:tcPr>
          <w:p w14:paraId="5646D82B" w14:textId="77777777" w:rsidR="00E61FF8" w:rsidRPr="00836D46" w:rsidRDefault="00E61FF8" w:rsidP="007A0073">
            <w:pPr>
              <w:spacing w:before="11"/>
              <w:jc w:val="right"/>
              <w:rPr>
                <w:rFonts w:ascii="Noto Sans" w:hAnsi="Noto Sans" w:cs="Noto Sans"/>
                <w:sz w:val="18"/>
                <w:szCs w:val="18"/>
                <w:lang w:val="lt-LT"/>
              </w:rPr>
            </w:pPr>
            <w:r w:rsidRPr="00836D46">
              <w:rPr>
                <w:rFonts w:ascii="Noto Sans" w:hAnsi="Noto Sans" w:cs="Noto Sans"/>
                <w:sz w:val="18"/>
                <w:szCs w:val="18"/>
                <w:lang w:val="lt-LT"/>
              </w:rPr>
              <w:t>A80</w:t>
            </w:r>
          </w:p>
        </w:tc>
      </w:tr>
      <w:tr w:rsidR="00E61FF8" w:rsidRPr="00836D46" w14:paraId="6B4CD98D" w14:textId="77777777" w:rsidTr="007A0073">
        <w:trPr>
          <w:trHeight w:val="227"/>
        </w:trPr>
        <w:tc>
          <w:tcPr>
            <w:tcW w:w="5103" w:type="dxa"/>
            <w:shd w:val="clear" w:color="auto" w:fill="F2F2F2" w:themeFill="background1" w:themeFillShade="F2"/>
          </w:tcPr>
          <w:p w14:paraId="020F6F65" w14:textId="77777777" w:rsidR="00E61FF8" w:rsidRPr="00836D46" w:rsidRDefault="00E61FF8" w:rsidP="007A0073">
            <w:pPr>
              <w:spacing w:before="120"/>
              <w:rPr>
                <w:rFonts w:ascii="Noto Sans" w:hAnsi="Noto Sans" w:cs="Noto Sans"/>
                <w:b/>
                <w:bCs/>
                <w:sz w:val="18"/>
                <w:szCs w:val="18"/>
                <w:lang w:val="lt-LT"/>
              </w:rPr>
            </w:pPr>
            <w:r w:rsidRPr="00836D46">
              <w:rPr>
                <w:rFonts w:ascii="Noto Sans" w:hAnsi="Noto Sans" w:cs="Noto Sans"/>
                <w:b/>
                <w:bCs/>
                <w:sz w:val="18"/>
                <w:szCs w:val="18"/>
                <w:lang w:val="lt-LT"/>
              </w:rPr>
              <w:t>Bazinės vertės prielaidos</w:t>
            </w:r>
          </w:p>
        </w:tc>
        <w:tc>
          <w:tcPr>
            <w:tcW w:w="2126" w:type="dxa"/>
            <w:shd w:val="clear" w:color="auto" w:fill="F2F2F2" w:themeFill="background1" w:themeFillShade="F2"/>
          </w:tcPr>
          <w:p w14:paraId="253131B6" w14:textId="77777777" w:rsidR="00E61FF8" w:rsidRPr="00836D46" w:rsidRDefault="00E61FF8" w:rsidP="007A0073">
            <w:pPr>
              <w:spacing w:before="120"/>
              <w:jc w:val="right"/>
              <w:rPr>
                <w:rFonts w:ascii="Noto Sans" w:hAnsi="Noto Sans" w:cs="Noto Sans"/>
                <w:sz w:val="18"/>
                <w:szCs w:val="18"/>
                <w:lang w:val="lt-LT"/>
              </w:rPr>
            </w:pPr>
            <w:r w:rsidRPr="00836D46">
              <w:rPr>
                <w:rFonts w:ascii="Noto Sans" w:hAnsi="Noto Sans" w:cs="Noto Sans"/>
                <w:sz w:val="18"/>
                <w:szCs w:val="18"/>
                <w:lang w:val="lt-LT"/>
              </w:rPr>
              <w:t>A90-A120</w:t>
            </w:r>
          </w:p>
        </w:tc>
      </w:tr>
      <w:tr w:rsidR="00E61FF8" w:rsidRPr="00836D46" w14:paraId="39FDDC1F" w14:textId="77777777" w:rsidTr="007A0073">
        <w:tc>
          <w:tcPr>
            <w:tcW w:w="5103" w:type="dxa"/>
            <w:shd w:val="clear" w:color="auto" w:fill="F2F2F2" w:themeFill="background1" w:themeFillShade="F2"/>
          </w:tcPr>
          <w:p w14:paraId="7E42DD2C" w14:textId="77777777" w:rsidR="00E61FF8" w:rsidRPr="00836D46" w:rsidRDefault="00E61FF8" w:rsidP="007A0073">
            <w:pPr>
              <w:spacing w:before="11"/>
              <w:rPr>
                <w:rFonts w:ascii="Noto Sans" w:hAnsi="Noto Sans" w:cs="Noto Sans"/>
                <w:sz w:val="18"/>
                <w:szCs w:val="18"/>
                <w:lang w:val="lt-LT"/>
              </w:rPr>
            </w:pPr>
          </w:p>
        </w:tc>
        <w:tc>
          <w:tcPr>
            <w:tcW w:w="2126" w:type="dxa"/>
            <w:shd w:val="clear" w:color="auto" w:fill="F2F2F2" w:themeFill="background1" w:themeFillShade="F2"/>
          </w:tcPr>
          <w:p w14:paraId="662BD100" w14:textId="77777777" w:rsidR="00E61FF8" w:rsidRPr="00836D46" w:rsidRDefault="00E61FF8" w:rsidP="007A0073">
            <w:pPr>
              <w:spacing w:before="11"/>
              <w:jc w:val="right"/>
              <w:rPr>
                <w:rFonts w:ascii="Noto Sans" w:hAnsi="Noto Sans" w:cs="Noto Sans"/>
                <w:sz w:val="18"/>
                <w:szCs w:val="18"/>
                <w:lang w:val="lt-LT"/>
              </w:rPr>
            </w:pPr>
          </w:p>
        </w:tc>
      </w:tr>
    </w:tbl>
    <w:p w14:paraId="5AF2530C" w14:textId="77777777" w:rsidR="00E61FF8" w:rsidRPr="00836D46" w:rsidRDefault="00E61FF8" w:rsidP="00E61FF8">
      <w:pPr>
        <w:spacing w:before="160"/>
        <w:ind w:left="851" w:right="770"/>
        <w:jc w:val="both"/>
        <w:rPr>
          <w:rFonts w:ascii="Noto Sans" w:hAnsi="Noto Sans" w:cs="Noto Sans"/>
          <w:b/>
          <w:bCs/>
          <w:sz w:val="18"/>
          <w:szCs w:val="18"/>
          <w:lang w:val="lt-LT"/>
        </w:rPr>
      </w:pPr>
      <w:r w:rsidRPr="00836D46">
        <w:rPr>
          <w:rFonts w:ascii="Noto Sans" w:hAnsi="Noto Sans" w:cs="Noto Sans"/>
          <w:b/>
          <w:bCs/>
          <w:sz w:val="18"/>
          <w:szCs w:val="18"/>
          <w:lang w:val="lt-LT"/>
        </w:rPr>
        <w:t xml:space="preserve">Šis standartas </w:t>
      </w:r>
      <w:r w:rsidRPr="00836D46">
        <w:rPr>
          <w:rFonts w:ascii="Noto Sans" w:hAnsi="Noto Sans" w:cs="Noto Sans"/>
          <w:b/>
          <w:bCs/>
          <w:i/>
          <w:iCs/>
          <w:sz w:val="18"/>
          <w:szCs w:val="18"/>
          <w:lang w:val="lt-LT"/>
        </w:rPr>
        <w:t>vertintoją</w:t>
      </w:r>
      <w:r w:rsidRPr="00836D46">
        <w:rPr>
          <w:rFonts w:ascii="Noto Sans" w:hAnsi="Noto Sans" w:cs="Noto Sans"/>
          <w:b/>
          <w:bCs/>
          <w:sz w:val="18"/>
          <w:szCs w:val="18"/>
          <w:lang w:val="lt-LT"/>
        </w:rPr>
        <w:t xml:space="preserve"> įpareigoja pasirinkti tinkamą </w:t>
      </w:r>
      <w:r w:rsidRPr="00836D46">
        <w:rPr>
          <w:rFonts w:ascii="Noto Sans" w:hAnsi="Noto Sans" w:cs="Noto Sans"/>
          <w:b/>
          <w:bCs/>
          <w:i/>
          <w:sz w:val="18"/>
          <w:szCs w:val="18"/>
          <w:lang w:val="lt-LT"/>
        </w:rPr>
        <w:t xml:space="preserve">vertės pagrindą </w:t>
      </w:r>
      <w:r w:rsidRPr="00836D46">
        <w:rPr>
          <w:rFonts w:ascii="Noto Sans" w:hAnsi="Noto Sans" w:cs="Noto Sans"/>
          <w:b/>
          <w:bCs/>
          <w:iCs/>
          <w:sz w:val="18"/>
          <w:szCs w:val="18"/>
          <w:lang w:val="lt-LT"/>
        </w:rPr>
        <w:t xml:space="preserve">(ar </w:t>
      </w:r>
      <w:r w:rsidRPr="00836D46">
        <w:rPr>
          <w:rFonts w:ascii="Noto Sans" w:hAnsi="Noto Sans" w:cs="Noto Sans"/>
          <w:b/>
          <w:bCs/>
          <w:i/>
          <w:sz w:val="18"/>
          <w:szCs w:val="18"/>
          <w:lang w:val="lt-LT"/>
        </w:rPr>
        <w:t>pagrindus</w:t>
      </w:r>
      <w:r w:rsidRPr="00836D46">
        <w:rPr>
          <w:rFonts w:ascii="Noto Sans" w:hAnsi="Noto Sans" w:cs="Noto Sans"/>
          <w:b/>
          <w:bCs/>
          <w:iCs/>
          <w:sz w:val="18"/>
          <w:szCs w:val="18"/>
          <w:lang w:val="lt-LT"/>
        </w:rPr>
        <w:t xml:space="preserve">) </w:t>
      </w:r>
      <w:r w:rsidRPr="00836D46">
        <w:rPr>
          <w:rFonts w:ascii="Noto Sans" w:hAnsi="Noto Sans" w:cs="Noto Sans"/>
          <w:b/>
          <w:bCs/>
          <w:sz w:val="18"/>
          <w:szCs w:val="18"/>
          <w:lang w:val="lt-LT"/>
        </w:rPr>
        <w:t xml:space="preserve">ir laikytis visų taikomų reikalavimų, susijusių su šiuo </w:t>
      </w:r>
      <w:r w:rsidRPr="00836D46">
        <w:rPr>
          <w:rFonts w:ascii="Noto Sans" w:hAnsi="Noto Sans" w:cs="Noto Sans"/>
          <w:b/>
          <w:bCs/>
          <w:i/>
          <w:sz w:val="18"/>
          <w:szCs w:val="18"/>
          <w:lang w:val="lt-LT"/>
        </w:rPr>
        <w:t xml:space="preserve">vertės pagrindu </w:t>
      </w:r>
      <w:r w:rsidRPr="00836D46">
        <w:rPr>
          <w:rFonts w:ascii="Noto Sans" w:hAnsi="Noto Sans" w:cs="Noto Sans"/>
          <w:b/>
          <w:bCs/>
          <w:iCs/>
          <w:sz w:val="18"/>
          <w:szCs w:val="18"/>
          <w:lang w:val="lt-LT"/>
        </w:rPr>
        <w:t xml:space="preserve">(ar </w:t>
      </w:r>
      <w:r w:rsidRPr="00836D46">
        <w:rPr>
          <w:rFonts w:ascii="Noto Sans" w:hAnsi="Noto Sans" w:cs="Noto Sans"/>
          <w:b/>
          <w:bCs/>
          <w:i/>
          <w:sz w:val="18"/>
          <w:szCs w:val="18"/>
          <w:lang w:val="lt-LT"/>
        </w:rPr>
        <w:t>pagrindais</w:t>
      </w:r>
      <w:r w:rsidRPr="00836D46">
        <w:rPr>
          <w:rFonts w:ascii="Noto Sans" w:hAnsi="Noto Sans" w:cs="Noto Sans"/>
          <w:b/>
          <w:bCs/>
          <w:iCs/>
          <w:sz w:val="18"/>
          <w:szCs w:val="18"/>
          <w:lang w:val="lt-LT"/>
        </w:rPr>
        <w:t>)</w:t>
      </w:r>
      <w:r w:rsidRPr="00836D46">
        <w:rPr>
          <w:rFonts w:ascii="Noto Sans" w:hAnsi="Noto Sans" w:cs="Noto Sans"/>
          <w:b/>
          <w:bCs/>
          <w:sz w:val="18"/>
          <w:szCs w:val="18"/>
          <w:lang w:val="lt-LT"/>
        </w:rPr>
        <w:t xml:space="preserve"> nepriklausomai nuo to, ar tie reikalavimai yra įtraukti į šį standartą (TVS nustatyti </w:t>
      </w:r>
      <w:r w:rsidRPr="00836D46">
        <w:rPr>
          <w:rFonts w:ascii="Noto Sans" w:hAnsi="Noto Sans" w:cs="Noto Sans"/>
          <w:b/>
          <w:bCs/>
          <w:i/>
          <w:sz w:val="18"/>
          <w:szCs w:val="18"/>
          <w:lang w:val="lt-LT"/>
        </w:rPr>
        <w:t>vertės pagrindai</w:t>
      </w:r>
      <w:r w:rsidRPr="00836D46">
        <w:rPr>
          <w:rFonts w:ascii="Noto Sans" w:hAnsi="Noto Sans" w:cs="Noto Sans"/>
          <w:b/>
          <w:bCs/>
          <w:sz w:val="18"/>
          <w:szCs w:val="18"/>
          <w:lang w:val="lt-LT"/>
        </w:rPr>
        <w:t xml:space="preserve">), ar ne (ne TVS apibrėžti </w:t>
      </w:r>
      <w:r w:rsidRPr="00836D46">
        <w:rPr>
          <w:rFonts w:ascii="Noto Sans" w:hAnsi="Noto Sans" w:cs="Noto Sans"/>
          <w:b/>
          <w:bCs/>
          <w:i/>
          <w:sz w:val="18"/>
          <w:szCs w:val="18"/>
          <w:lang w:val="lt-LT"/>
        </w:rPr>
        <w:t>vertės pagrindai</w:t>
      </w:r>
      <w:r w:rsidRPr="00836D46">
        <w:rPr>
          <w:rFonts w:ascii="Noto Sans" w:hAnsi="Noto Sans" w:cs="Noto Sans"/>
          <w:b/>
          <w:bCs/>
          <w:sz w:val="18"/>
          <w:szCs w:val="18"/>
          <w:lang w:val="lt-LT"/>
        </w:rPr>
        <w:t xml:space="preserve">). </w:t>
      </w:r>
    </w:p>
    <w:p w14:paraId="1D68DFA2" w14:textId="77777777" w:rsidR="00E61FF8" w:rsidRPr="00836D46" w:rsidRDefault="00E61FF8" w:rsidP="00E61FF8">
      <w:pPr>
        <w:pStyle w:val="Heading31"/>
        <w:numPr>
          <w:ilvl w:val="0"/>
          <w:numId w:val="2"/>
        </w:numPr>
        <w:tabs>
          <w:tab w:val="left" w:pos="1560"/>
        </w:tabs>
        <w:spacing w:before="148"/>
        <w:ind w:left="1560" w:right="628" w:hanging="709"/>
        <w:rPr>
          <w:rFonts w:ascii="Noto Sans" w:hAnsi="Noto Sans" w:cs="Noto Sans"/>
          <w:b w:val="0"/>
          <w:bCs w:val="0"/>
        </w:rPr>
      </w:pPr>
      <w:r w:rsidRPr="00836D46">
        <w:rPr>
          <w:rFonts w:ascii="Noto Sans" w:hAnsi="Noto Sans" w:cs="Noto Sans"/>
        </w:rPr>
        <w:t xml:space="preserve">Įvadas </w:t>
      </w:r>
    </w:p>
    <w:p w14:paraId="5B580F62" w14:textId="77777777" w:rsidR="00E61FF8" w:rsidRPr="00836D46" w:rsidRDefault="00E61FF8" w:rsidP="00E61FF8">
      <w:pPr>
        <w:tabs>
          <w:tab w:val="left" w:pos="1560"/>
        </w:tabs>
        <w:spacing w:before="108" w:after="12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10.01</w:t>
      </w:r>
      <w:r w:rsidRPr="00836D46">
        <w:rPr>
          <w:rFonts w:ascii="Noto Sans" w:hAnsi="Noto Sans" w:cs="Noto Sans"/>
          <w:iCs/>
          <w:sz w:val="18"/>
          <w:lang w:val="lt-LT"/>
        </w:rPr>
        <w:tab/>
      </w:r>
      <w:r w:rsidRPr="00836D46">
        <w:rPr>
          <w:rFonts w:ascii="Noto Sans" w:hAnsi="Noto Sans" w:cs="Noto Sans"/>
          <w:i/>
          <w:sz w:val="18"/>
          <w:lang w:val="lt-LT"/>
        </w:rPr>
        <w:t>Vertės pagrindai</w:t>
      </w:r>
      <w:r w:rsidRPr="00836D46">
        <w:rPr>
          <w:rFonts w:ascii="Noto Sans" w:hAnsi="Noto Sans" w:cs="Noto Sans"/>
          <w:sz w:val="18"/>
          <w:lang w:val="lt-LT"/>
        </w:rPr>
        <w:t xml:space="preserve"> apibūdina pagrindines prielaidas ir reikalavimus, kuriais bus grindžiama nustatoma </w:t>
      </w:r>
      <w:r w:rsidRPr="00836D46">
        <w:rPr>
          <w:rFonts w:ascii="Noto Sans" w:hAnsi="Noto Sans" w:cs="Noto Sans"/>
          <w:i/>
          <w:sz w:val="18"/>
          <w:lang w:val="lt-LT"/>
        </w:rPr>
        <w:t>vertė</w:t>
      </w:r>
      <w:r w:rsidRPr="00836D46">
        <w:rPr>
          <w:rFonts w:ascii="Noto Sans" w:hAnsi="Noto Sans" w:cs="Noto Sans"/>
          <w:sz w:val="18"/>
          <w:lang w:val="lt-LT"/>
        </w:rPr>
        <w:t xml:space="preserve">. Labai svarbu, kad </w:t>
      </w:r>
      <w:r w:rsidRPr="00836D46">
        <w:rPr>
          <w:rFonts w:ascii="Noto Sans" w:hAnsi="Noto Sans" w:cs="Noto Sans"/>
          <w:i/>
          <w:sz w:val="18"/>
          <w:lang w:val="lt-LT"/>
        </w:rPr>
        <w:t>vertės pagrindas</w:t>
      </w:r>
      <w:r w:rsidRPr="00836D46">
        <w:rPr>
          <w:rFonts w:ascii="Noto Sans" w:hAnsi="Noto Sans" w:cs="Noto Sans"/>
          <w:sz w:val="18"/>
          <w:lang w:val="lt-LT"/>
        </w:rPr>
        <w:t xml:space="preserve"> (ar </w:t>
      </w:r>
      <w:r w:rsidRPr="00836D46">
        <w:rPr>
          <w:rFonts w:ascii="Noto Sans" w:hAnsi="Noto Sans" w:cs="Noto Sans"/>
          <w:i/>
          <w:sz w:val="18"/>
          <w:lang w:val="lt-LT"/>
        </w:rPr>
        <w:t>pagrindai</w:t>
      </w:r>
      <w:r w:rsidRPr="00836D46">
        <w:rPr>
          <w:rFonts w:ascii="Noto Sans" w:hAnsi="Noto Sans" w:cs="Noto Sans"/>
          <w:sz w:val="18"/>
          <w:lang w:val="lt-LT"/>
        </w:rPr>
        <w:t xml:space="preserve">) atitiktų </w:t>
      </w:r>
      <w:r w:rsidRPr="00836D46">
        <w:rPr>
          <w:rFonts w:ascii="Noto Sans" w:hAnsi="Noto Sans" w:cs="Noto Sans"/>
          <w:i/>
          <w:iCs/>
          <w:sz w:val="18"/>
          <w:lang w:val="lt-LT"/>
        </w:rPr>
        <w:t>vertinimo</w:t>
      </w:r>
      <w:r w:rsidRPr="00836D46">
        <w:rPr>
          <w:rFonts w:ascii="Noto Sans" w:hAnsi="Noto Sans" w:cs="Noto Sans"/>
          <w:sz w:val="18"/>
          <w:lang w:val="lt-LT"/>
        </w:rPr>
        <w:t xml:space="preserve"> susitarimo (užduoties) sąlygas ir </w:t>
      </w:r>
      <w:r w:rsidRPr="00836D46">
        <w:rPr>
          <w:rFonts w:ascii="Noto Sans" w:hAnsi="Noto Sans" w:cs="Noto Sans"/>
          <w:i/>
          <w:iCs/>
          <w:sz w:val="18"/>
          <w:lang w:val="lt-LT"/>
        </w:rPr>
        <w:t>numatomą panaudojimą</w:t>
      </w:r>
      <w:r w:rsidRPr="00836D46">
        <w:rPr>
          <w:rFonts w:ascii="Noto Sans" w:hAnsi="Noto Sans" w:cs="Noto Sans"/>
          <w:sz w:val="18"/>
          <w:lang w:val="lt-LT"/>
        </w:rPr>
        <w:t xml:space="preserve">, nes </w:t>
      </w:r>
      <w:r w:rsidRPr="00836D46">
        <w:rPr>
          <w:rFonts w:ascii="Noto Sans" w:hAnsi="Noto Sans" w:cs="Noto Sans"/>
          <w:i/>
          <w:sz w:val="18"/>
          <w:lang w:val="lt-LT"/>
        </w:rPr>
        <w:t>vertės pagrindas</w:t>
      </w:r>
      <w:r w:rsidRPr="00836D46">
        <w:rPr>
          <w:rFonts w:ascii="Noto Sans" w:hAnsi="Noto Sans" w:cs="Noto Sans"/>
          <w:sz w:val="18"/>
          <w:lang w:val="lt-LT"/>
        </w:rPr>
        <w:t xml:space="preserve"> </w:t>
      </w:r>
      <w:r w:rsidRPr="00836D46">
        <w:rPr>
          <w:rFonts w:ascii="Noto Sans" w:hAnsi="Noto Sans" w:cs="Noto Sans"/>
          <w:iCs/>
          <w:sz w:val="18"/>
          <w:lang w:val="lt-LT"/>
        </w:rPr>
        <w:t>gali</w:t>
      </w:r>
      <w:r w:rsidRPr="00836D46">
        <w:rPr>
          <w:rFonts w:ascii="Noto Sans" w:hAnsi="Noto Sans" w:cs="Noto Sans"/>
          <w:sz w:val="18"/>
          <w:lang w:val="lt-LT"/>
        </w:rPr>
        <w:t xml:space="preserve"> turėti įtakos </w:t>
      </w:r>
      <w:r w:rsidRPr="00836D46">
        <w:rPr>
          <w:rFonts w:ascii="Noto Sans" w:hAnsi="Noto Sans" w:cs="Noto Sans"/>
          <w:i/>
          <w:sz w:val="18"/>
          <w:lang w:val="lt-LT"/>
        </w:rPr>
        <w:t>vertintojo</w:t>
      </w:r>
      <w:r w:rsidRPr="00836D46">
        <w:rPr>
          <w:rFonts w:ascii="Noto Sans" w:hAnsi="Noto Sans" w:cs="Noto Sans"/>
          <w:sz w:val="18"/>
          <w:lang w:val="lt-LT"/>
        </w:rPr>
        <w:t xml:space="preserve"> pasirinktiems metodams, </w:t>
      </w:r>
      <w:r w:rsidRPr="00836D46">
        <w:rPr>
          <w:rFonts w:ascii="Noto Sans" w:hAnsi="Noto Sans" w:cs="Noto Sans"/>
          <w:i/>
          <w:iCs/>
          <w:sz w:val="18"/>
          <w:szCs w:val="18"/>
          <w:lang w:val="lt-LT"/>
        </w:rPr>
        <w:t xml:space="preserve">pradiniams </w:t>
      </w:r>
      <w:r w:rsidRPr="00836D46">
        <w:rPr>
          <w:rFonts w:ascii="Noto Sans" w:hAnsi="Noto Sans" w:cs="Noto Sans"/>
          <w:i/>
          <w:iCs/>
          <w:sz w:val="18"/>
          <w:lang w:val="lt-LT"/>
        </w:rPr>
        <w:t>duomenims</w:t>
      </w:r>
      <w:r w:rsidRPr="00836D46">
        <w:rPr>
          <w:rFonts w:ascii="Noto Sans" w:hAnsi="Noto Sans" w:cs="Noto Sans"/>
          <w:sz w:val="18"/>
          <w:lang w:val="lt-LT"/>
        </w:rPr>
        <w:t xml:space="preserve"> ir prielaidoms bei galutinei nustatytai </w:t>
      </w:r>
      <w:r w:rsidRPr="00836D46">
        <w:rPr>
          <w:rFonts w:ascii="Noto Sans" w:hAnsi="Noto Sans" w:cs="Noto Sans"/>
          <w:i/>
          <w:sz w:val="18"/>
          <w:lang w:val="lt-LT"/>
        </w:rPr>
        <w:t>vertei</w:t>
      </w:r>
      <w:r w:rsidRPr="00836D46">
        <w:rPr>
          <w:rFonts w:ascii="Noto Sans" w:hAnsi="Noto Sans" w:cs="Noto Sans"/>
          <w:sz w:val="18"/>
          <w:lang w:val="lt-LT"/>
        </w:rPr>
        <w:t xml:space="preserve">. </w:t>
      </w:r>
    </w:p>
    <w:p w14:paraId="5C531205" w14:textId="77777777" w:rsidR="00E61FF8" w:rsidRPr="00836D46" w:rsidRDefault="00E61FF8" w:rsidP="00E61FF8">
      <w:pPr>
        <w:tabs>
          <w:tab w:val="left" w:pos="1560"/>
        </w:tabs>
        <w:spacing w:before="108" w:after="120"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10.02</w:t>
      </w:r>
      <w:r w:rsidRPr="00836D46">
        <w:rPr>
          <w:rFonts w:ascii="Noto Sans" w:hAnsi="Noto Sans" w:cs="Noto Sans"/>
          <w:iCs/>
          <w:sz w:val="18"/>
          <w:lang w:val="lt-LT"/>
        </w:rPr>
        <w:tab/>
      </w:r>
      <w:r w:rsidRPr="00836D46">
        <w:rPr>
          <w:rFonts w:ascii="Noto Sans" w:hAnsi="Noto Sans" w:cs="Noto Sans"/>
          <w:i/>
          <w:sz w:val="18"/>
          <w:lang w:val="lt-LT"/>
        </w:rPr>
        <w:t>Vertinime</w:t>
      </w:r>
      <w:r w:rsidRPr="00836D46">
        <w:rPr>
          <w:rFonts w:ascii="Noto Sans" w:hAnsi="Noto Sans" w:cs="Noto Sans"/>
          <w:iCs/>
          <w:sz w:val="18"/>
          <w:lang w:val="lt-LT"/>
        </w:rPr>
        <w:t xml:space="preserve"> nustatomi skirtingi </w:t>
      </w:r>
      <w:r w:rsidRPr="00836D46">
        <w:rPr>
          <w:rFonts w:ascii="Noto Sans" w:hAnsi="Noto Sans" w:cs="Noto Sans"/>
          <w:i/>
          <w:sz w:val="18"/>
          <w:lang w:val="lt-LT"/>
        </w:rPr>
        <w:t>vertės pagrindai</w:t>
      </w:r>
      <w:r w:rsidRPr="00836D46">
        <w:rPr>
          <w:rFonts w:ascii="Noto Sans" w:hAnsi="Noto Sans" w:cs="Noto Sans"/>
          <w:iCs/>
          <w:sz w:val="18"/>
          <w:lang w:val="lt-LT"/>
        </w:rPr>
        <w:t xml:space="preserve">. </w:t>
      </w:r>
      <w:r w:rsidRPr="00836D46">
        <w:rPr>
          <w:rFonts w:ascii="Noto Sans" w:hAnsi="Noto Sans" w:cs="Noto Sans"/>
          <w:i/>
          <w:sz w:val="18"/>
          <w:szCs w:val="18"/>
          <w:lang w:val="lt-LT"/>
        </w:rPr>
        <w:t>Vertintojui</w:t>
      </w:r>
      <w:r w:rsidRPr="00836D46">
        <w:rPr>
          <w:rFonts w:ascii="Noto Sans" w:hAnsi="Noto Sans" w:cs="Noto Sans"/>
          <w:sz w:val="18"/>
          <w:szCs w:val="18"/>
          <w:lang w:val="lt-LT"/>
        </w:rPr>
        <w:t xml:space="preserve"> </w:t>
      </w:r>
      <w:r w:rsidRPr="00836D46">
        <w:rPr>
          <w:rFonts w:ascii="Noto Sans" w:hAnsi="Noto Sans" w:cs="Noto Sans"/>
          <w:iCs/>
          <w:sz w:val="18"/>
          <w:szCs w:val="18"/>
          <w:lang w:val="lt-LT"/>
        </w:rPr>
        <w:t>gali</w:t>
      </w:r>
      <w:r w:rsidRPr="00836D46">
        <w:rPr>
          <w:rFonts w:ascii="Noto Sans" w:hAnsi="Noto Sans" w:cs="Noto Sans"/>
          <w:sz w:val="18"/>
          <w:szCs w:val="18"/>
          <w:lang w:val="lt-LT"/>
        </w:rPr>
        <w:t xml:space="preserve"> tekti taikyti </w:t>
      </w:r>
      <w:r w:rsidRPr="00836D46">
        <w:rPr>
          <w:rFonts w:ascii="Noto Sans" w:hAnsi="Noto Sans" w:cs="Noto Sans"/>
          <w:i/>
          <w:sz w:val="18"/>
          <w:szCs w:val="18"/>
          <w:lang w:val="lt-LT"/>
        </w:rPr>
        <w:t>vertės pagrindus</w:t>
      </w:r>
      <w:r w:rsidRPr="00836D46">
        <w:rPr>
          <w:rFonts w:ascii="Noto Sans" w:hAnsi="Noto Sans" w:cs="Noto Sans"/>
          <w:sz w:val="18"/>
          <w:szCs w:val="18"/>
          <w:lang w:val="lt-LT"/>
        </w:rPr>
        <w:t xml:space="preserve">, kurie nustatyti įstatymu, reglamentu, privačia sutartimi ar kitu reguliavimu. </w:t>
      </w:r>
    </w:p>
    <w:p w14:paraId="28374DDA" w14:textId="77777777" w:rsidR="0011125F" w:rsidRPr="00836D46" w:rsidRDefault="0011125F" w:rsidP="009843D0">
      <w:pPr>
        <w:tabs>
          <w:tab w:val="left" w:pos="1560"/>
        </w:tabs>
        <w:spacing w:before="108" w:after="0"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10.03</w:t>
      </w:r>
      <w:r w:rsidRPr="00836D46">
        <w:rPr>
          <w:rFonts w:ascii="Noto Sans" w:hAnsi="Noto Sans" w:cs="Noto Sans"/>
          <w:iCs/>
          <w:sz w:val="18"/>
          <w:lang w:val="lt-LT"/>
        </w:rPr>
        <w:tab/>
      </w:r>
      <w:r w:rsidRPr="00836D46">
        <w:rPr>
          <w:rFonts w:ascii="Noto Sans" w:hAnsi="Noto Sans" w:cs="Noto Sans"/>
          <w:bCs/>
          <w:sz w:val="18"/>
          <w:szCs w:val="18"/>
          <w:lang w:val="lt-LT"/>
        </w:rPr>
        <w:t>Bazinės</w:t>
      </w:r>
      <w:r w:rsidRPr="00836D46">
        <w:rPr>
          <w:rFonts w:ascii="Noto Sans" w:hAnsi="Noto Sans" w:cs="Noto Sans"/>
          <w:sz w:val="18"/>
          <w:szCs w:val="18"/>
          <w:lang w:val="lt-LT"/>
        </w:rPr>
        <w:t xml:space="preserve"> vertės prielaidos (angl. – „</w:t>
      </w:r>
      <w:proofErr w:type="spellStart"/>
      <w:r w:rsidRPr="00836D46">
        <w:rPr>
          <w:rFonts w:ascii="Noto Sans" w:hAnsi="Noto Sans" w:cs="Noto Sans"/>
          <w:sz w:val="18"/>
          <w:szCs w:val="18"/>
          <w:lang w:val="lt-LT"/>
        </w:rPr>
        <w:t>premise</w:t>
      </w:r>
      <w:proofErr w:type="spellEnd"/>
      <w:r w:rsidRPr="00836D46">
        <w:rPr>
          <w:rFonts w:ascii="Noto Sans" w:hAnsi="Noto Sans" w:cs="Noto Sans"/>
          <w:sz w:val="18"/>
          <w:szCs w:val="18"/>
          <w:lang w:val="lt-LT"/>
        </w:rPr>
        <w:t xml:space="preserve"> </w:t>
      </w:r>
      <w:proofErr w:type="spellStart"/>
      <w:r w:rsidRPr="00836D46">
        <w:rPr>
          <w:rFonts w:ascii="Noto Sans" w:hAnsi="Noto Sans" w:cs="Noto Sans"/>
          <w:sz w:val="18"/>
          <w:szCs w:val="18"/>
          <w:lang w:val="lt-LT"/>
        </w:rPr>
        <w:t>of</w:t>
      </w:r>
      <w:proofErr w:type="spellEnd"/>
      <w:r w:rsidRPr="00836D46">
        <w:rPr>
          <w:rFonts w:ascii="Noto Sans" w:hAnsi="Noto Sans" w:cs="Noto Sans"/>
          <w:sz w:val="18"/>
          <w:szCs w:val="18"/>
          <w:lang w:val="lt-LT"/>
        </w:rPr>
        <w:t xml:space="preserve"> </w:t>
      </w:r>
      <w:proofErr w:type="spellStart"/>
      <w:r w:rsidRPr="00836D46">
        <w:rPr>
          <w:rFonts w:ascii="Noto Sans" w:hAnsi="Noto Sans" w:cs="Noto Sans"/>
          <w:sz w:val="18"/>
          <w:szCs w:val="18"/>
          <w:lang w:val="lt-LT"/>
        </w:rPr>
        <w:t>value</w:t>
      </w:r>
      <w:proofErr w:type="spellEnd"/>
      <w:r w:rsidRPr="00836D46">
        <w:rPr>
          <w:rFonts w:ascii="Noto Sans" w:hAnsi="Noto Sans" w:cs="Noto Sans"/>
          <w:sz w:val="18"/>
          <w:szCs w:val="18"/>
          <w:lang w:val="lt-LT"/>
        </w:rPr>
        <w:t xml:space="preserve">“) ar numatomas naudojimas yra apibrėžiamos aplinkybėmis, kurioms esant naudojamas </w:t>
      </w:r>
      <w:r w:rsidRPr="00836D46">
        <w:rPr>
          <w:rFonts w:ascii="Noto Sans" w:hAnsi="Noto Sans" w:cs="Noto Sans"/>
          <w:i/>
          <w:sz w:val="18"/>
          <w:szCs w:val="18"/>
          <w:lang w:val="lt-LT"/>
        </w:rPr>
        <w:t>turtas</w:t>
      </w:r>
      <w:r w:rsidRPr="00836D46">
        <w:rPr>
          <w:rFonts w:ascii="Noto Sans" w:hAnsi="Noto Sans" w:cs="Noto Sans"/>
          <w:sz w:val="18"/>
          <w:szCs w:val="18"/>
          <w:lang w:val="lt-LT"/>
        </w:rPr>
        <w:t xml:space="preserve"> ir (arba) </w:t>
      </w:r>
      <w:r w:rsidRPr="00836D46">
        <w:rPr>
          <w:rFonts w:ascii="Noto Sans" w:hAnsi="Noto Sans" w:cs="Noto Sans"/>
          <w:i/>
          <w:iCs/>
          <w:sz w:val="18"/>
          <w:szCs w:val="18"/>
          <w:lang w:val="lt-LT"/>
        </w:rPr>
        <w:t>įsipareigojimas</w:t>
      </w:r>
      <w:r w:rsidRPr="00836D46">
        <w:rPr>
          <w:rFonts w:ascii="Noto Sans" w:hAnsi="Noto Sans" w:cs="Noto Sans"/>
          <w:sz w:val="18"/>
          <w:szCs w:val="18"/>
          <w:lang w:val="lt-LT"/>
        </w:rPr>
        <w:t xml:space="preserve">. Skirtingiems </w:t>
      </w:r>
      <w:r w:rsidRPr="00836D46">
        <w:rPr>
          <w:rFonts w:ascii="Noto Sans" w:hAnsi="Noto Sans" w:cs="Noto Sans"/>
          <w:i/>
          <w:sz w:val="18"/>
          <w:szCs w:val="18"/>
          <w:lang w:val="lt-LT"/>
        </w:rPr>
        <w:t>vertės pagrindams</w:t>
      </w:r>
      <w:r w:rsidRPr="00836D46">
        <w:rPr>
          <w:rFonts w:ascii="Noto Sans" w:hAnsi="Noto Sans" w:cs="Noto Sans"/>
          <w:sz w:val="18"/>
          <w:szCs w:val="18"/>
          <w:lang w:val="lt-LT"/>
        </w:rPr>
        <w:t xml:space="preserve"> </w:t>
      </w:r>
      <w:r w:rsidRPr="00836D46">
        <w:rPr>
          <w:rFonts w:ascii="Noto Sans" w:hAnsi="Noto Sans" w:cs="Noto Sans"/>
          <w:iCs/>
          <w:sz w:val="18"/>
          <w:szCs w:val="18"/>
          <w:lang w:val="lt-LT"/>
        </w:rPr>
        <w:t>gali</w:t>
      </w:r>
      <w:r w:rsidRPr="00836D46">
        <w:rPr>
          <w:rFonts w:ascii="Noto Sans" w:hAnsi="Noto Sans" w:cs="Noto Sans"/>
          <w:sz w:val="18"/>
          <w:szCs w:val="18"/>
          <w:lang w:val="lt-LT"/>
        </w:rPr>
        <w:t xml:space="preserve"> reikėti taikyti konkrečią bazinę vertės prielaidą arba gali tekti taikyti keletą bazinių vertės prielaidų. Dažniausiai taikomos TVS bazinės vertės prielaidos yra (žr. 102-ojo TVS „Vertės pagrindai“ priedo A90-A120 skirsnius):</w:t>
      </w:r>
    </w:p>
    <w:p w14:paraId="6CB25D5D" w14:textId="77777777" w:rsidR="0011125F" w:rsidRPr="00836D46" w:rsidRDefault="0011125F" w:rsidP="0011125F">
      <w:pPr>
        <w:pStyle w:val="ListParagraph"/>
        <w:numPr>
          <w:ilvl w:val="2"/>
          <w:numId w:val="3"/>
        </w:numPr>
        <w:tabs>
          <w:tab w:val="left" w:pos="1985"/>
        </w:tabs>
        <w:spacing w:before="40"/>
        <w:ind w:left="1985" w:right="1053" w:hanging="425"/>
        <w:rPr>
          <w:rFonts w:ascii="Noto Sans" w:hAnsi="Noto Sans" w:cs="Noto Sans"/>
          <w:sz w:val="18"/>
          <w:szCs w:val="18"/>
        </w:rPr>
      </w:pPr>
      <w:r w:rsidRPr="00836D46">
        <w:rPr>
          <w:rFonts w:ascii="Noto Sans" w:hAnsi="Noto Sans" w:cs="Noto Sans"/>
          <w:sz w:val="18"/>
        </w:rPr>
        <w:t>geriausias naudojimas,</w:t>
      </w:r>
    </w:p>
    <w:p w14:paraId="11B4A955" w14:textId="77777777" w:rsidR="0011125F" w:rsidRPr="00836D46" w:rsidRDefault="0011125F" w:rsidP="0011125F">
      <w:pPr>
        <w:pStyle w:val="ListParagraph"/>
        <w:numPr>
          <w:ilvl w:val="2"/>
          <w:numId w:val="3"/>
        </w:numPr>
        <w:tabs>
          <w:tab w:val="left" w:pos="1985"/>
        </w:tabs>
        <w:spacing w:before="40"/>
        <w:ind w:left="1985" w:right="1053" w:hanging="425"/>
        <w:rPr>
          <w:rFonts w:ascii="Noto Sans" w:hAnsi="Noto Sans" w:cs="Noto Sans"/>
          <w:sz w:val="18"/>
          <w:szCs w:val="18"/>
        </w:rPr>
      </w:pPr>
      <w:r w:rsidRPr="00836D46">
        <w:rPr>
          <w:rFonts w:ascii="Noto Sans" w:hAnsi="Noto Sans" w:cs="Noto Sans"/>
          <w:sz w:val="18"/>
        </w:rPr>
        <w:t>dabartinis (esamas) naudojimas,</w:t>
      </w:r>
    </w:p>
    <w:p w14:paraId="5AD0CEC2" w14:textId="77777777" w:rsidR="0011125F" w:rsidRPr="00836D46" w:rsidRDefault="0011125F" w:rsidP="0011125F">
      <w:pPr>
        <w:pStyle w:val="ListParagraph"/>
        <w:numPr>
          <w:ilvl w:val="2"/>
          <w:numId w:val="3"/>
        </w:numPr>
        <w:tabs>
          <w:tab w:val="left" w:pos="1985"/>
        </w:tabs>
        <w:spacing w:before="40"/>
        <w:ind w:left="1985" w:right="1053" w:hanging="425"/>
        <w:rPr>
          <w:rFonts w:ascii="Noto Sans" w:hAnsi="Noto Sans" w:cs="Noto Sans"/>
          <w:sz w:val="18"/>
          <w:szCs w:val="18"/>
        </w:rPr>
      </w:pPr>
      <w:r w:rsidRPr="00836D46">
        <w:rPr>
          <w:rFonts w:ascii="Noto Sans" w:hAnsi="Noto Sans" w:cs="Noto Sans"/>
          <w:sz w:val="18"/>
        </w:rPr>
        <w:t>tvarkingas likvidavimas,</w:t>
      </w:r>
    </w:p>
    <w:p w14:paraId="1798E11D" w14:textId="77777777" w:rsidR="0011125F" w:rsidRPr="00836D46" w:rsidRDefault="0011125F" w:rsidP="0011125F">
      <w:pPr>
        <w:pStyle w:val="ListParagraph"/>
        <w:numPr>
          <w:ilvl w:val="2"/>
          <w:numId w:val="3"/>
        </w:numPr>
        <w:tabs>
          <w:tab w:val="left" w:pos="1985"/>
        </w:tabs>
        <w:spacing w:before="40"/>
        <w:ind w:left="1985" w:right="1053" w:hanging="425"/>
        <w:rPr>
          <w:rFonts w:ascii="Noto Sans" w:hAnsi="Noto Sans" w:cs="Noto Sans"/>
          <w:sz w:val="18"/>
          <w:szCs w:val="18"/>
        </w:rPr>
      </w:pPr>
      <w:r w:rsidRPr="00836D46">
        <w:rPr>
          <w:rFonts w:ascii="Noto Sans" w:hAnsi="Noto Sans" w:cs="Noto Sans"/>
          <w:sz w:val="18"/>
        </w:rPr>
        <w:t>priverstinis pardavimas.</w:t>
      </w:r>
    </w:p>
    <w:p w14:paraId="5F00D9F1" w14:textId="77777777" w:rsidR="0011125F" w:rsidRPr="00836D46" w:rsidRDefault="0011125F" w:rsidP="0011125F">
      <w:pPr>
        <w:tabs>
          <w:tab w:val="left" w:pos="1560"/>
        </w:tabs>
        <w:spacing w:before="108" w:line="249" w:lineRule="auto"/>
        <w:ind w:left="1560" w:right="770" w:hanging="709"/>
        <w:jc w:val="both"/>
        <w:rPr>
          <w:rFonts w:ascii="Noto Sans" w:hAnsi="Noto Sans" w:cs="Noto Sans"/>
          <w:i/>
          <w:sz w:val="18"/>
          <w:szCs w:val="18"/>
          <w:lang w:val="lt-LT"/>
        </w:rPr>
      </w:pPr>
      <w:r w:rsidRPr="00836D46">
        <w:rPr>
          <w:rFonts w:ascii="Noto Sans" w:hAnsi="Noto Sans" w:cs="Noto Sans"/>
          <w:iCs/>
          <w:sz w:val="18"/>
          <w:lang w:val="lt-LT"/>
        </w:rPr>
        <w:lastRenderedPageBreak/>
        <w:t>10.04</w:t>
      </w:r>
      <w:r w:rsidRPr="00836D46">
        <w:rPr>
          <w:rFonts w:ascii="Noto Sans" w:hAnsi="Noto Sans" w:cs="Noto Sans"/>
          <w:iCs/>
          <w:sz w:val="18"/>
          <w:lang w:val="lt-LT"/>
        </w:rPr>
        <w:tab/>
      </w:r>
      <w:r w:rsidRPr="00836D46">
        <w:rPr>
          <w:rFonts w:ascii="Noto Sans" w:hAnsi="Noto Sans" w:cs="Noto Sans"/>
          <w:i/>
          <w:iCs/>
          <w:sz w:val="18"/>
          <w:szCs w:val="18"/>
          <w:lang w:val="lt-LT"/>
        </w:rPr>
        <w:t>Vertės nustatymo diena</w:t>
      </w:r>
      <w:r w:rsidRPr="00836D46">
        <w:rPr>
          <w:rFonts w:ascii="Noto Sans" w:hAnsi="Noto Sans" w:cs="Noto Sans"/>
          <w:sz w:val="18"/>
          <w:szCs w:val="18"/>
          <w:lang w:val="lt-LT"/>
        </w:rPr>
        <w:t xml:space="preserve"> turės įtakos tam, į kokią informaciją ir </w:t>
      </w:r>
      <w:r w:rsidRPr="00836D46">
        <w:rPr>
          <w:rFonts w:ascii="Noto Sans" w:hAnsi="Noto Sans" w:cs="Noto Sans"/>
          <w:i/>
          <w:iCs/>
          <w:sz w:val="18"/>
          <w:szCs w:val="18"/>
          <w:lang w:val="lt-LT"/>
        </w:rPr>
        <w:t>duomenis</w:t>
      </w:r>
      <w:r w:rsidRPr="00836D46">
        <w:rPr>
          <w:rFonts w:ascii="Noto Sans" w:hAnsi="Noto Sans" w:cs="Noto Sans"/>
          <w:sz w:val="18"/>
          <w:szCs w:val="18"/>
          <w:lang w:val="lt-LT"/>
        </w:rPr>
        <w:t xml:space="preserve"> </w:t>
      </w:r>
      <w:r w:rsidRPr="00836D46">
        <w:rPr>
          <w:rFonts w:ascii="Noto Sans" w:hAnsi="Noto Sans" w:cs="Noto Sans"/>
          <w:i/>
          <w:sz w:val="18"/>
          <w:szCs w:val="18"/>
          <w:lang w:val="lt-LT"/>
        </w:rPr>
        <w:t>vertintojas</w:t>
      </w:r>
      <w:r w:rsidRPr="00836D46">
        <w:rPr>
          <w:rFonts w:ascii="Noto Sans" w:hAnsi="Noto Sans" w:cs="Noto Sans"/>
          <w:sz w:val="18"/>
          <w:szCs w:val="18"/>
          <w:lang w:val="lt-LT"/>
        </w:rPr>
        <w:t xml:space="preserve"> atsižvelgs atlikdamas </w:t>
      </w:r>
      <w:r w:rsidRPr="00836D46">
        <w:rPr>
          <w:rFonts w:ascii="Noto Sans" w:hAnsi="Noto Sans" w:cs="Noto Sans"/>
          <w:i/>
          <w:sz w:val="18"/>
          <w:szCs w:val="18"/>
          <w:lang w:val="lt-LT"/>
        </w:rPr>
        <w:t>vertinimą</w:t>
      </w:r>
      <w:r w:rsidRPr="00836D46">
        <w:rPr>
          <w:rFonts w:ascii="Noto Sans" w:hAnsi="Noto Sans" w:cs="Noto Sans"/>
          <w:sz w:val="18"/>
          <w:szCs w:val="18"/>
          <w:lang w:val="lt-LT"/>
        </w:rPr>
        <w:t xml:space="preserve">. </w:t>
      </w:r>
      <w:r w:rsidRPr="00836D46">
        <w:rPr>
          <w:rFonts w:ascii="Noto Sans" w:hAnsi="Noto Sans" w:cs="Noto Sans"/>
          <w:i/>
          <w:iCs/>
          <w:sz w:val="18"/>
          <w:szCs w:val="18"/>
          <w:lang w:val="lt-LT"/>
        </w:rPr>
        <w:t xml:space="preserve">Vertintojas turėtų </w:t>
      </w:r>
      <w:r w:rsidRPr="00836D46">
        <w:rPr>
          <w:rFonts w:ascii="Noto Sans" w:hAnsi="Noto Sans" w:cs="Noto Sans"/>
          <w:sz w:val="18"/>
          <w:szCs w:val="18"/>
          <w:lang w:val="lt-LT"/>
        </w:rPr>
        <w:t xml:space="preserve">žinoti, kad dauguma </w:t>
      </w:r>
      <w:r w:rsidRPr="00836D46">
        <w:rPr>
          <w:rFonts w:ascii="Noto Sans" w:hAnsi="Noto Sans" w:cs="Noto Sans"/>
          <w:i/>
          <w:sz w:val="18"/>
          <w:szCs w:val="18"/>
          <w:lang w:val="lt-LT"/>
        </w:rPr>
        <w:t>vertės pagrindų</w:t>
      </w:r>
      <w:r w:rsidRPr="00836D46">
        <w:rPr>
          <w:rFonts w:ascii="Noto Sans" w:hAnsi="Noto Sans" w:cs="Noto Sans"/>
          <w:sz w:val="18"/>
          <w:szCs w:val="18"/>
          <w:lang w:val="lt-LT"/>
        </w:rPr>
        <w:t xml:space="preserve"> draudžia atsižvelgti į informaciją ar rinkos lūkesčius, kurių </w:t>
      </w:r>
      <w:r w:rsidRPr="00836D46">
        <w:rPr>
          <w:rFonts w:ascii="Noto Sans" w:hAnsi="Noto Sans" w:cs="Noto Sans"/>
          <w:i/>
          <w:iCs/>
          <w:sz w:val="18"/>
          <w:szCs w:val="18"/>
          <w:lang w:val="lt-LT"/>
        </w:rPr>
        <w:t>vertės nustatymo dieną</w:t>
      </w:r>
      <w:r w:rsidRPr="00836D46">
        <w:rPr>
          <w:rFonts w:ascii="Noto Sans" w:hAnsi="Noto Sans" w:cs="Noto Sans"/>
          <w:iCs/>
          <w:sz w:val="18"/>
          <w:szCs w:val="18"/>
          <w:lang w:val="lt-LT"/>
        </w:rPr>
        <w:t xml:space="preserve"> dalyviai </w:t>
      </w:r>
      <w:r w:rsidRPr="00836D46">
        <w:rPr>
          <w:rFonts w:ascii="Noto Sans" w:hAnsi="Noto Sans" w:cs="Noto Sans"/>
          <w:sz w:val="18"/>
          <w:szCs w:val="18"/>
          <w:lang w:val="lt-LT"/>
        </w:rPr>
        <w:t>nežinotų ar nebūtų galėję žinoti neatlikę deramo patikrinimo (angl. „</w:t>
      </w:r>
      <w:proofErr w:type="spellStart"/>
      <w:r w:rsidRPr="00836D46">
        <w:rPr>
          <w:rFonts w:ascii="Noto Sans" w:hAnsi="Noto Sans" w:cs="Noto Sans"/>
          <w:sz w:val="18"/>
          <w:szCs w:val="18"/>
          <w:lang w:val="lt-LT"/>
        </w:rPr>
        <w:t>due</w:t>
      </w:r>
      <w:proofErr w:type="spellEnd"/>
      <w:r w:rsidRPr="00836D46">
        <w:rPr>
          <w:rFonts w:ascii="Noto Sans" w:hAnsi="Noto Sans" w:cs="Noto Sans"/>
          <w:sz w:val="18"/>
          <w:szCs w:val="18"/>
          <w:lang w:val="lt-LT"/>
        </w:rPr>
        <w:t xml:space="preserve"> </w:t>
      </w:r>
      <w:proofErr w:type="spellStart"/>
      <w:r w:rsidRPr="00836D46">
        <w:rPr>
          <w:rFonts w:ascii="Noto Sans" w:hAnsi="Noto Sans" w:cs="Noto Sans"/>
          <w:sz w:val="18"/>
          <w:szCs w:val="18"/>
          <w:lang w:val="lt-LT"/>
        </w:rPr>
        <w:t>dilligence</w:t>
      </w:r>
      <w:proofErr w:type="spellEnd"/>
      <w:r w:rsidRPr="00836D46">
        <w:rPr>
          <w:rFonts w:ascii="Noto Sans" w:hAnsi="Noto Sans" w:cs="Noto Sans"/>
          <w:sz w:val="18"/>
          <w:szCs w:val="18"/>
          <w:lang w:val="lt-LT"/>
        </w:rPr>
        <w:t>“).</w:t>
      </w:r>
    </w:p>
    <w:p w14:paraId="3EB5EC89" w14:textId="77777777" w:rsidR="0011125F" w:rsidRPr="00836D46" w:rsidRDefault="0011125F" w:rsidP="009843D0">
      <w:pPr>
        <w:tabs>
          <w:tab w:val="left" w:pos="1560"/>
        </w:tabs>
        <w:spacing w:before="108" w:after="0" w:line="249" w:lineRule="auto"/>
        <w:ind w:left="1560" w:right="770" w:hanging="709"/>
        <w:jc w:val="both"/>
        <w:rPr>
          <w:rFonts w:ascii="Noto Sans" w:hAnsi="Noto Sans" w:cs="Noto Sans"/>
          <w:i/>
          <w:iCs/>
          <w:sz w:val="18"/>
          <w:szCs w:val="18"/>
          <w:lang w:val="lt-LT"/>
        </w:rPr>
      </w:pPr>
      <w:r w:rsidRPr="00836D46">
        <w:rPr>
          <w:rFonts w:ascii="Noto Sans" w:hAnsi="Noto Sans" w:cs="Noto Sans"/>
          <w:iCs/>
          <w:sz w:val="18"/>
          <w:lang w:val="lt-LT"/>
        </w:rPr>
        <w:t>10.05</w:t>
      </w:r>
      <w:r w:rsidRPr="00836D46">
        <w:rPr>
          <w:rFonts w:ascii="Noto Sans" w:hAnsi="Noto Sans" w:cs="Noto Sans"/>
          <w:iCs/>
          <w:sz w:val="18"/>
          <w:lang w:val="lt-LT"/>
        </w:rPr>
        <w:tab/>
      </w:r>
      <w:r w:rsidRPr="00836D46">
        <w:rPr>
          <w:rFonts w:ascii="Noto Sans" w:hAnsi="Noto Sans" w:cs="Noto Sans"/>
          <w:sz w:val="18"/>
          <w:szCs w:val="18"/>
          <w:lang w:val="lt-LT"/>
        </w:rPr>
        <w:t xml:space="preserve">Į daugumą </w:t>
      </w:r>
      <w:r w:rsidRPr="00836D46">
        <w:rPr>
          <w:rFonts w:ascii="Noto Sans" w:hAnsi="Noto Sans" w:cs="Noto Sans"/>
          <w:i/>
          <w:sz w:val="18"/>
          <w:szCs w:val="18"/>
          <w:lang w:val="lt-LT"/>
        </w:rPr>
        <w:t>vertės pagrindų</w:t>
      </w:r>
      <w:r w:rsidRPr="00836D46">
        <w:rPr>
          <w:rFonts w:ascii="Noto Sans" w:hAnsi="Noto Sans" w:cs="Noto Sans"/>
          <w:sz w:val="18"/>
          <w:szCs w:val="18"/>
          <w:lang w:val="lt-LT"/>
        </w:rPr>
        <w:t xml:space="preserve"> įtrauktos prielaidos, kuriose gali būti įtraukti vienas ar keli dalykai, pavyzdžiui: </w:t>
      </w:r>
    </w:p>
    <w:p w14:paraId="64401284" w14:textId="77777777" w:rsidR="0011125F" w:rsidRPr="00836D46" w:rsidRDefault="0011125F" w:rsidP="0011125F">
      <w:pPr>
        <w:pStyle w:val="ListParagraph"/>
        <w:numPr>
          <w:ilvl w:val="2"/>
          <w:numId w:val="5"/>
        </w:numPr>
        <w:tabs>
          <w:tab w:val="left" w:pos="1985"/>
        </w:tabs>
        <w:spacing w:before="40"/>
        <w:ind w:left="1985" w:right="1053" w:hanging="425"/>
        <w:jc w:val="both"/>
        <w:rPr>
          <w:rFonts w:ascii="Noto Sans" w:hAnsi="Noto Sans" w:cs="Noto Sans"/>
          <w:sz w:val="18"/>
          <w:szCs w:val="18"/>
        </w:rPr>
      </w:pPr>
      <w:r w:rsidRPr="00836D46">
        <w:rPr>
          <w:rFonts w:ascii="Noto Sans" w:hAnsi="Noto Sans" w:cs="Noto Sans"/>
          <w:sz w:val="18"/>
        </w:rPr>
        <w:t>hipotetinis pirkėjas arba pardavėjas,</w:t>
      </w:r>
    </w:p>
    <w:p w14:paraId="09134E7D" w14:textId="77777777" w:rsidR="0011125F" w:rsidRPr="00836D46" w:rsidRDefault="0011125F" w:rsidP="0011125F">
      <w:pPr>
        <w:pStyle w:val="ListParagraph"/>
        <w:numPr>
          <w:ilvl w:val="2"/>
          <w:numId w:val="5"/>
        </w:numPr>
        <w:tabs>
          <w:tab w:val="left" w:pos="1985"/>
        </w:tabs>
        <w:spacing w:before="40"/>
        <w:ind w:left="1985" w:right="1053" w:hanging="425"/>
        <w:jc w:val="both"/>
        <w:rPr>
          <w:rFonts w:ascii="Noto Sans" w:hAnsi="Noto Sans" w:cs="Noto Sans"/>
          <w:sz w:val="18"/>
          <w:szCs w:val="18"/>
        </w:rPr>
      </w:pPr>
      <w:r w:rsidRPr="00836D46">
        <w:rPr>
          <w:rFonts w:ascii="Noto Sans" w:hAnsi="Noto Sans" w:cs="Noto Sans"/>
          <w:sz w:val="18"/>
        </w:rPr>
        <w:t>žinomos ar konkrečios šalys,</w:t>
      </w:r>
    </w:p>
    <w:p w14:paraId="44B6C08A" w14:textId="77777777" w:rsidR="0011125F" w:rsidRPr="00836D46" w:rsidRDefault="0011125F" w:rsidP="0011125F">
      <w:pPr>
        <w:pStyle w:val="ListParagraph"/>
        <w:numPr>
          <w:ilvl w:val="2"/>
          <w:numId w:val="5"/>
        </w:numPr>
        <w:tabs>
          <w:tab w:val="left" w:pos="1985"/>
        </w:tabs>
        <w:spacing w:before="40"/>
        <w:ind w:left="1985" w:right="1053" w:hanging="425"/>
        <w:jc w:val="both"/>
        <w:rPr>
          <w:rFonts w:ascii="Noto Sans" w:hAnsi="Noto Sans" w:cs="Noto Sans"/>
          <w:sz w:val="18"/>
          <w:szCs w:val="18"/>
        </w:rPr>
      </w:pPr>
      <w:r w:rsidRPr="00836D46">
        <w:rPr>
          <w:rFonts w:ascii="Noto Sans" w:hAnsi="Noto Sans" w:cs="Noto Sans"/>
          <w:sz w:val="18"/>
        </w:rPr>
        <w:t>nustatytos ar apibrėžtos potencialios grupės ar šalies atstovai,</w:t>
      </w:r>
    </w:p>
    <w:p w14:paraId="320551A4" w14:textId="77777777" w:rsidR="0011125F" w:rsidRPr="00836D46" w:rsidRDefault="0011125F" w:rsidP="0011125F">
      <w:pPr>
        <w:pStyle w:val="ListParagraph"/>
        <w:numPr>
          <w:ilvl w:val="2"/>
          <w:numId w:val="5"/>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rPr>
        <w:t>ar šalims numanomu laiku taikomos konkrečios sąlygos ar motyvacijos (pvz., sandorio privalomumas),</w:t>
      </w:r>
    </w:p>
    <w:p w14:paraId="1119BC73" w14:textId="77777777" w:rsidR="0011125F" w:rsidRPr="00836D46" w:rsidRDefault="0011125F" w:rsidP="0011125F">
      <w:pPr>
        <w:pStyle w:val="ListParagraph"/>
        <w:numPr>
          <w:ilvl w:val="2"/>
          <w:numId w:val="5"/>
        </w:numPr>
        <w:tabs>
          <w:tab w:val="left" w:pos="1985"/>
        </w:tabs>
        <w:spacing w:before="40"/>
        <w:ind w:left="1985" w:right="1053" w:hanging="425"/>
        <w:jc w:val="both"/>
        <w:rPr>
          <w:rFonts w:ascii="Noto Sans" w:hAnsi="Noto Sans" w:cs="Noto Sans"/>
          <w:sz w:val="18"/>
          <w:szCs w:val="18"/>
        </w:rPr>
      </w:pPr>
      <w:r w:rsidRPr="00836D46">
        <w:rPr>
          <w:rFonts w:ascii="Noto Sans" w:hAnsi="Noto Sans" w:cs="Noto Sans"/>
          <w:sz w:val="18"/>
        </w:rPr>
        <w:t>numanomas šalies turimos informacijos lygis.</w:t>
      </w:r>
    </w:p>
    <w:p w14:paraId="235F4046" w14:textId="77777777" w:rsidR="0011125F" w:rsidRPr="00836D46" w:rsidRDefault="0011125F" w:rsidP="0011125F">
      <w:pPr>
        <w:pStyle w:val="Heading31"/>
        <w:numPr>
          <w:ilvl w:val="0"/>
          <w:numId w:val="4"/>
        </w:numPr>
        <w:tabs>
          <w:tab w:val="left" w:pos="1560"/>
        </w:tabs>
        <w:spacing w:before="148"/>
        <w:ind w:left="1560" w:right="628" w:hanging="709"/>
        <w:rPr>
          <w:rFonts w:ascii="Noto Sans" w:hAnsi="Noto Sans" w:cs="Noto Sans"/>
        </w:rPr>
      </w:pPr>
      <w:r w:rsidRPr="00836D46">
        <w:rPr>
          <w:rFonts w:ascii="Noto Sans" w:hAnsi="Noto Sans" w:cs="Noto Sans"/>
        </w:rPr>
        <w:t xml:space="preserve">Vertės pagrindai </w:t>
      </w:r>
    </w:p>
    <w:p w14:paraId="1831959F" w14:textId="77777777" w:rsidR="0011125F" w:rsidRPr="00836D46" w:rsidRDefault="0011125F" w:rsidP="0011125F">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20.01</w:t>
      </w:r>
      <w:r w:rsidRPr="00836D46">
        <w:rPr>
          <w:rFonts w:ascii="Noto Sans" w:hAnsi="Noto Sans" w:cs="Noto Sans"/>
          <w:iCs/>
          <w:sz w:val="18"/>
          <w:lang w:val="lt-LT"/>
        </w:rPr>
        <w:tab/>
      </w:r>
      <w:r w:rsidRPr="00836D46">
        <w:rPr>
          <w:rFonts w:ascii="Noto Sans" w:hAnsi="Noto Sans" w:cs="Noto Sans"/>
          <w:sz w:val="18"/>
          <w:lang w:val="lt-LT"/>
        </w:rPr>
        <w:t xml:space="preserve">TVS nustatyti </w:t>
      </w:r>
      <w:r w:rsidRPr="00836D46">
        <w:rPr>
          <w:rFonts w:ascii="Noto Sans" w:hAnsi="Noto Sans" w:cs="Noto Sans"/>
          <w:i/>
          <w:sz w:val="18"/>
          <w:lang w:val="lt-LT"/>
        </w:rPr>
        <w:t>vertės pagrindai</w:t>
      </w:r>
      <w:r w:rsidRPr="00836D46">
        <w:rPr>
          <w:rFonts w:ascii="Noto Sans" w:hAnsi="Noto Sans" w:cs="Noto Sans"/>
          <w:sz w:val="18"/>
          <w:lang w:val="lt-LT"/>
        </w:rPr>
        <w:t xml:space="preserve"> pateikti 20.02 p. Kitus, ne TVS apibrėžtus </w:t>
      </w:r>
      <w:r w:rsidRPr="00836D46">
        <w:rPr>
          <w:rFonts w:ascii="Noto Sans" w:hAnsi="Noto Sans" w:cs="Noto Sans"/>
          <w:i/>
          <w:sz w:val="18"/>
          <w:lang w:val="lt-LT"/>
        </w:rPr>
        <w:t>vertės pagrindus</w:t>
      </w:r>
      <w:r w:rsidRPr="00836D46">
        <w:rPr>
          <w:rFonts w:ascii="Noto Sans" w:hAnsi="Noto Sans" w:cs="Noto Sans"/>
          <w:sz w:val="18"/>
          <w:lang w:val="lt-LT"/>
        </w:rPr>
        <w:t xml:space="preserve">, nustato atskirų teisinių sistemų įstatymai, vietinis reguliavimas, galiojantys standartai arba </w:t>
      </w:r>
      <w:r w:rsidRPr="00836D46">
        <w:rPr>
          <w:rFonts w:ascii="Noto Sans" w:hAnsi="Noto Sans" w:cs="Noto Sans"/>
          <w:i/>
          <w:iCs/>
          <w:sz w:val="18"/>
          <w:lang w:val="lt-LT"/>
        </w:rPr>
        <w:t>vertės pagrindai</w:t>
      </w:r>
      <w:r w:rsidRPr="00836D46">
        <w:rPr>
          <w:rFonts w:ascii="Noto Sans" w:hAnsi="Noto Sans" w:cs="Noto Sans"/>
          <w:sz w:val="18"/>
          <w:lang w:val="lt-LT"/>
        </w:rPr>
        <w:t xml:space="preserve"> yra pripažinti ir priimti tarptautiniu susitarimu. </w:t>
      </w:r>
    </w:p>
    <w:p w14:paraId="4145C695" w14:textId="77777777" w:rsidR="0011125F" w:rsidRPr="00836D46" w:rsidRDefault="0011125F" w:rsidP="009843D0">
      <w:pPr>
        <w:tabs>
          <w:tab w:val="left" w:pos="1560"/>
        </w:tabs>
        <w:spacing w:before="108" w:after="0"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20.02</w:t>
      </w:r>
      <w:r w:rsidRPr="00836D46">
        <w:rPr>
          <w:rFonts w:ascii="Noto Sans" w:hAnsi="Noto Sans" w:cs="Noto Sans"/>
          <w:iCs/>
          <w:sz w:val="18"/>
          <w:lang w:val="lt-LT"/>
        </w:rPr>
        <w:tab/>
      </w:r>
      <w:r w:rsidRPr="00836D46">
        <w:rPr>
          <w:rFonts w:ascii="Noto Sans" w:hAnsi="Noto Sans" w:cs="Noto Sans"/>
          <w:sz w:val="18"/>
          <w:lang w:val="lt-LT"/>
        </w:rPr>
        <w:t xml:space="preserve">TVS nustatyti </w:t>
      </w:r>
      <w:r w:rsidRPr="00836D46">
        <w:rPr>
          <w:rFonts w:ascii="Noto Sans" w:hAnsi="Noto Sans" w:cs="Noto Sans"/>
          <w:i/>
          <w:sz w:val="18"/>
          <w:lang w:val="lt-LT"/>
        </w:rPr>
        <w:t>vertės pagrindai</w:t>
      </w:r>
      <w:r w:rsidRPr="00836D46">
        <w:rPr>
          <w:rFonts w:ascii="Noto Sans" w:hAnsi="Noto Sans" w:cs="Noto Sans"/>
          <w:sz w:val="18"/>
          <w:lang w:val="lt-LT"/>
        </w:rPr>
        <w:t xml:space="preserve"> (žr. 102-ojo TVS „Vertės pagrindai“ priedo A10-A60 skirsnius):</w:t>
      </w:r>
    </w:p>
    <w:p w14:paraId="2CE02975"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sz w:val="18"/>
          <w:szCs w:val="18"/>
        </w:rPr>
      </w:pPr>
      <w:r w:rsidRPr="00836D46">
        <w:rPr>
          <w:rFonts w:ascii="Noto Sans" w:hAnsi="Noto Sans" w:cs="Noto Sans"/>
          <w:i/>
          <w:iCs/>
          <w:sz w:val="18"/>
          <w:szCs w:val="18"/>
        </w:rPr>
        <w:t>Rinkos vertė</w:t>
      </w:r>
      <w:r w:rsidRPr="00836D46">
        <w:rPr>
          <w:rFonts w:ascii="Noto Sans" w:hAnsi="Noto Sans" w:cs="Noto Sans"/>
          <w:sz w:val="18"/>
          <w:szCs w:val="18"/>
        </w:rPr>
        <w:t xml:space="preserve"> (A10 skirsnis),</w:t>
      </w:r>
    </w:p>
    <w:p w14:paraId="2EA3337D"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sz w:val="18"/>
          <w:szCs w:val="18"/>
        </w:rPr>
      </w:pPr>
      <w:r w:rsidRPr="00836D46">
        <w:rPr>
          <w:rFonts w:ascii="Noto Sans" w:hAnsi="Noto Sans" w:cs="Noto Sans"/>
          <w:sz w:val="18"/>
          <w:szCs w:val="18"/>
        </w:rPr>
        <w:t>Nuomos rinkos vertė (A20 skirsnis),</w:t>
      </w:r>
    </w:p>
    <w:p w14:paraId="45FB0EE9"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sz w:val="18"/>
          <w:szCs w:val="18"/>
        </w:rPr>
      </w:pPr>
      <w:r w:rsidRPr="00836D46">
        <w:rPr>
          <w:rFonts w:ascii="Noto Sans" w:hAnsi="Noto Sans" w:cs="Noto Sans"/>
          <w:i/>
          <w:iCs/>
          <w:sz w:val="18"/>
          <w:szCs w:val="18"/>
        </w:rPr>
        <w:t>Teisingoji vertė</w:t>
      </w:r>
      <w:r w:rsidRPr="00836D46">
        <w:rPr>
          <w:rFonts w:ascii="Noto Sans" w:hAnsi="Noto Sans" w:cs="Noto Sans"/>
          <w:sz w:val="18"/>
          <w:szCs w:val="18"/>
        </w:rPr>
        <w:t xml:space="preserve"> (A30 skirsnis),</w:t>
      </w:r>
    </w:p>
    <w:p w14:paraId="4B77EBF1"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sz w:val="18"/>
          <w:szCs w:val="18"/>
        </w:rPr>
      </w:pPr>
      <w:r w:rsidRPr="00836D46">
        <w:rPr>
          <w:rFonts w:ascii="Noto Sans" w:hAnsi="Noto Sans" w:cs="Noto Sans"/>
          <w:i/>
          <w:iCs/>
          <w:sz w:val="18"/>
          <w:szCs w:val="18"/>
        </w:rPr>
        <w:t xml:space="preserve">Investicinė vertė </w:t>
      </w:r>
      <w:r w:rsidRPr="00836D46">
        <w:rPr>
          <w:rFonts w:ascii="Noto Sans" w:hAnsi="Noto Sans" w:cs="Noto Sans"/>
          <w:sz w:val="18"/>
          <w:szCs w:val="18"/>
        </w:rPr>
        <w:t>arba</w:t>
      </w:r>
      <w:r w:rsidRPr="00836D46">
        <w:rPr>
          <w:rFonts w:ascii="Noto Sans" w:hAnsi="Noto Sans" w:cs="Noto Sans"/>
          <w:i/>
          <w:iCs/>
          <w:sz w:val="18"/>
          <w:szCs w:val="18"/>
        </w:rPr>
        <w:t xml:space="preserve"> </w:t>
      </w:r>
      <w:r w:rsidRPr="00836D46">
        <w:rPr>
          <w:rFonts w:ascii="Noto Sans" w:hAnsi="Noto Sans" w:cs="Noto Sans"/>
          <w:sz w:val="18"/>
          <w:szCs w:val="18"/>
        </w:rPr>
        <w:t>vertingumas (A40 skirsnis),</w:t>
      </w:r>
    </w:p>
    <w:p w14:paraId="52A35A96"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sz w:val="18"/>
          <w:szCs w:val="18"/>
        </w:rPr>
      </w:pPr>
      <w:r w:rsidRPr="00836D46">
        <w:rPr>
          <w:rFonts w:ascii="Noto Sans" w:hAnsi="Noto Sans" w:cs="Noto Sans"/>
          <w:i/>
          <w:iCs/>
          <w:sz w:val="18"/>
          <w:szCs w:val="18"/>
        </w:rPr>
        <w:t>Sinergijos vertė</w:t>
      </w:r>
      <w:r w:rsidRPr="00836D46">
        <w:rPr>
          <w:rFonts w:ascii="Noto Sans" w:hAnsi="Noto Sans" w:cs="Noto Sans"/>
          <w:sz w:val="18"/>
          <w:szCs w:val="18"/>
        </w:rPr>
        <w:t xml:space="preserve"> (A50 skirsnis),</w:t>
      </w:r>
    </w:p>
    <w:p w14:paraId="5FD704C2" w14:textId="77777777" w:rsidR="0011125F" w:rsidRPr="00836D46" w:rsidRDefault="0011125F" w:rsidP="0011125F">
      <w:pPr>
        <w:pStyle w:val="ListParagraph"/>
        <w:numPr>
          <w:ilvl w:val="0"/>
          <w:numId w:val="6"/>
        </w:numPr>
        <w:tabs>
          <w:tab w:val="left" w:pos="1985"/>
        </w:tabs>
        <w:spacing w:before="40" w:line="249" w:lineRule="auto"/>
        <w:ind w:left="1985" w:right="1053" w:hanging="425"/>
        <w:rPr>
          <w:rFonts w:ascii="Noto Sans" w:hAnsi="Noto Sans" w:cs="Noto Sans"/>
          <w:i/>
          <w:iCs/>
          <w:sz w:val="18"/>
          <w:szCs w:val="18"/>
        </w:rPr>
      </w:pPr>
      <w:r w:rsidRPr="00836D46">
        <w:rPr>
          <w:rFonts w:ascii="Noto Sans" w:hAnsi="Noto Sans" w:cs="Noto Sans"/>
          <w:i/>
          <w:iCs/>
          <w:sz w:val="18"/>
          <w:szCs w:val="18"/>
        </w:rPr>
        <w:t>Likvidacinė vertė</w:t>
      </w:r>
      <w:r w:rsidRPr="00836D46">
        <w:rPr>
          <w:rFonts w:ascii="Noto Sans" w:hAnsi="Noto Sans" w:cs="Noto Sans"/>
          <w:sz w:val="18"/>
          <w:szCs w:val="18"/>
        </w:rPr>
        <w:t xml:space="preserve"> (A60 skirsnis).</w:t>
      </w:r>
    </w:p>
    <w:p w14:paraId="10BF5549" w14:textId="0BFD3CC6" w:rsidR="009843D0" w:rsidRPr="00836D46" w:rsidRDefault="0011125F" w:rsidP="009843D0">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20.03</w:t>
      </w:r>
      <w:r w:rsidRPr="00836D46">
        <w:rPr>
          <w:rFonts w:ascii="Noto Sans" w:hAnsi="Noto Sans" w:cs="Noto Sans"/>
          <w:iCs/>
          <w:sz w:val="18"/>
          <w:lang w:val="lt-LT"/>
        </w:rPr>
        <w:tab/>
        <w:t xml:space="preserve">Finansinių ataskaitų sudarymo, apmokestinimo arba kitais teisės aktų numatytais atvejais ar dėl reguliavimo konteksto gali tekti nustatyti ir kitus </w:t>
      </w:r>
      <w:r w:rsidRPr="00836D46">
        <w:rPr>
          <w:rFonts w:ascii="Noto Sans" w:hAnsi="Noto Sans" w:cs="Noto Sans"/>
          <w:i/>
          <w:sz w:val="18"/>
          <w:lang w:val="lt-LT"/>
        </w:rPr>
        <w:t>vertės pagrindus</w:t>
      </w:r>
      <w:r w:rsidRPr="00836D46">
        <w:rPr>
          <w:rFonts w:ascii="Noto Sans" w:hAnsi="Noto Sans" w:cs="Noto Sans"/>
          <w:iCs/>
          <w:sz w:val="18"/>
          <w:lang w:val="lt-LT"/>
        </w:rPr>
        <w:t xml:space="preserve">. Priklausomai nuo </w:t>
      </w:r>
      <w:r w:rsidRPr="00836D46">
        <w:rPr>
          <w:rFonts w:ascii="Noto Sans" w:hAnsi="Noto Sans" w:cs="Noto Sans"/>
          <w:i/>
          <w:sz w:val="18"/>
          <w:lang w:val="lt-LT"/>
        </w:rPr>
        <w:t>vertės pagrindo</w:t>
      </w:r>
      <w:r w:rsidRPr="00836D46">
        <w:rPr>
          <w:rFonts w:ascii="Noto Sans" w:hAnsi="Noto Sans" w:cs="Noto Sans"/>
          <w:iCs/>
          <w:sz w:val="18"/>
          <w:lang w:val="lt-LT"/>
        </w:rPr>
        <w:t xml:space="preserve"> skelbėjo, tie patys žodžiai gali būti apibrėžti skirtingai arba reikalauti skirtingų </w:t>
      </w:r>
      <w:r w:rsidRPr="00836D46">
        <w:rPr>
          <w:rFonts w:ascii="Noto Sans" w:hAnsi="Noto Sans" w:cs="Noto Sans"/>
          <w:i/>
          <w:sz w:val="18"/>
          <w:lang w:val="lt-LT"/>
        </w:rPr>
        <w:t>vertinimo požiūrių</w:t>
      </w:r>
      <w:r w:rsidRPr="00836D46">
        <w:rPr>
          <w:rFonts w:ascii="Noto Sans" w:hAnsi="Noto Sans" w:cs="Noto Sans"/>
          <w:iCs/>
          <w:sz w:val="18"/>
          <w:lang w:val="lt-LT"/>
        </w:rPr>
        <w:t xml:space="preserve">. Todėl </w:t>
      </w:r>
      <w:r w:rsidRPr="00836D46">
        <w:rPr>
          <w:rFonts w:ascii="Noto Sans" w:hAnsi="Noto Sans" w:cs="Noto Sans"/>
          <w:i/>
          <w:sz w:val="18"/>
          <w:lang w:val="lt-LT"/>
        </w:rPr>
        <w:t>reikėtų</w:t>
      </w:r>
      <w:r w:rsidRPr="00836D46">
        <w:rPr>
          <w:rFonts w:ascii="Noto Sans" w:hAnsi="Noto Sans" w:cs="Noto Sans"/>
          <w:iCs/>
          <w:sz w:val="18"/>
          <w:lang w:val="lt-LT"/>
        </w:rPr>
        <w:t xml:space="preserve"> pasirūpinti, kad konkrečiam </w:t>
      </w:r>
      <w:r w:rsidRPr="00836D46">
        <w:rPr>
          <w:rFonts w:ascii="Noto Sans" w:hAnsi="Noto Sans" w:cs="Noto Sans"/>
          <w:i/>
          <w:sz w:val="18"/>
          <w:lang w:val="lt-LT"/>
        </w:rPr>
        <w:t>vertinimui</w:t>
      </w:r>
      <w:r w:rsidRPr="00836D46">
        <w:rPr>
          <w:rFonts w:ascii="Noto Sans" w:hAnsi="Noto Sans" w:cs="Noto Sans"/>
          <w:iCs/>
          <w:sz w:val="18"/>
          <w:lang w:val="lt-LT"/>
        </w:rPr>
        <w:t xml:space="preserve"> būtų nustatytas, suformuluotas </w:t>
      </w:r>
      <w:r w:rsidR="009843D0" w:rsidRPr="00836D46">
        <w:rPr>
          <w:rFonts w:ascii="Noto Sans" w:hAnsi="Noto Sans" w:cs="Noto Sans"/>
          <w:iCs/>
          <w:sz w:val="18"/>
          <w:lang w:val="lt-LT"/>
        </w:rPr>
        <w:t xml:space="preserve">ir pritaikytas tinkamas </w:t>
      </w:r>
      <w:r w:rsidR="009843D0" w:rsidRPr="00836D46">
        <w:rPr>
          <w:rFonts w:ascii="Noto Sans" w:hAnsi="Noto Sans" w:cs="Noto Sans"/>
          <w:i/>
          <w:sz w:val="18"/>
          <w:lang w:val="lt-LT"/>
        </w:rPr>
        <w:t>vertės pagrindas</w:t>
      </w:r>
      <w:r w:rsidR="009843D0" w:rsidRPr="00836D46">
        <w:rPr>
          <w:rFonts w:ascii="Noto Sans" w:hAnsi="Noto Sans" w:cs="Noto Sans"/>
          <w:iCs/>
          <w:sz w:val="18"/>
          <w:lang w:val="lt-LT"/>
        </w:rPr>
        <w:t xml:space="preserve">. (Neišsamus iliustruojantis kitų </w:t>
      </w:r>
      <w:r w:rsidR="009843D0" w:rsidRPr="00836D46">
        <w:rPr>
          <w:rFonts w:ascii="Noto Sans" w:hAnsi="Noto Sans" w:cs="Noto Sans"/>
          <w:i/>
          <w:sz w:val="18"/>
          <w:lang w:val="lt-LT"/>
        </w:rPr>
        <w:t>vertės pagrindų</w:t>
      </w:r>
      <w:r w:rsidR="009843D0" w:rsidRPr="00836D46">
        <w:rPr>
          <w:rFonts w:ascii="Noto Sans" w:hAnsi="Noto Sans" w:cs="Noto Sans"/>
          <w:iCs/>
          <w:sz w:val="18"/>
          <w:lang w:val="lt-LT"/>
        </w:rPr>
        <w:t xml:space="preserve"> sąrašas yra pateiktas 102-ojo TVS „Vertės pagrindai“ priedo A70-A80 skirsniuose).</w:t>
      </w:r>
    </w:p>
    <w:p w14:paraId="17379721" w14:textId="77777777" w:rsidR="009843D0" w:rsidRPr="00836D46" w:rsidRDefault="009843D0" w:rsidP="009843D0">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20.04</w:t>
      </w:r>
      <w:r w:rsidRPr="00836D46">
        <w:rPr>
          <w:rFonts w:ascii="Noto Sans" w:hAnsi="Noto Sans" w:cs="Noto Sans"/>
          <w:iCs/>
          <w:sz w:val="18"/>
          <w:lang w:val="lt-LT"/>
        </w:rPr>
        <w:tab/>
      </w:r>
      <w:r w:rsidRPr="00836D46">
        <w:rPr>
          <w:rFonts w:ascii="Noto Sans" w:hAnsi="Noto Sans" w:cs="Noto Sans"/>
          <w:sz w:val="18"/>
          <w:szCs w:val="18"/>
          <w:lang w:val="lt-LT"/>
        </w:rPr>
        <w:t xml:space="preserve">Pagal 101-ąjį TVS „Darbo apimtis“, </w:t>
      </w:r>
      <w:r w:rsidRPr="00836D46">
        <w:rPr>
          <w:rFonts w:ascii="Noto Sans" w:hAnsi="Noto Sans" w:cs="Noto Sans"/>
          <w:i/>
          <w:sz w:val="18"/>
          <w:szCs w:val="18"/>
          <w:lang w:val="lt-LT"/>
        </w:rPr>
        <w:t>vertės pagrindas</w:t>
      </w:r>
      <w:r w:rsidRPr="00836D46">
        <w:rPr>
          <w:rFonts w:ascii="Noto Sans" w:hAnsi="Noto Sans" w:cs="Noto Sans"/>
          <w:sz w:val="18"/>
          <w:szCs w:val="18"/>
          <w:lang w:val="lt-LT"/>
        </w:rPr>
        <w:t xml:space="preserve"> </w:t>
      </w:r>
      <w:r w:rsidRPr="00836D46">
        <w:rPr>
          <w:rFonts w:ascii="Noto Sans" w:hAnsi="Noto Sans" w:cs="Noto Sans"/>
          <w:i/>
          <w:sz w:val="18"/>
          <w:szCs w:val="18"/>
          <w:lang w:val="lt-LT"/>
        </w:rPr>
        <w:t>turi</w:t>
      </w:r>
      <w:r w:rsidRPr="00836D46">
        <w:rPr>
          <w:rFonts w:ascii="Noto Sans" w:hAnsi="Noto Sans" w:cs="Noto Sans"/>
          <w:sz w:val="18"/>
          <w:szCs w:val="18"/>
          <w:lang w:val="lt-LT"/>
        </w:rPr>
        <w:t xml:space="preserve"> būti tinkamas </w:t>
      </w:r>
      <w:r w:rsidRPr="00836D46">
        <w:rPr>
          <w:rFonts w:ascii="Noto Sans" w:hAnsi="Noto Sans" w:cs="Noto Sans"/>
          <w:i/>
          <w:sz w:val="18"/>
          <w:szCs w:val="18"/>
          <w:lang w:val="lt-LT"/>
        </w:rPr>
        <w:t>numatomam panaudojimui</w:t>
      </w:r>
      <w:r w:rsidRPr="00836D46">
        <w:rPr>
          <w:rFonts w:ascii="Noto Sans" w:hAnsi="Noto Sans" w:cs="Noto Sans"/>
          <w:sz w:val="18"/>
          <w:szCs w:val="18"/>
          <w:lang w:val="lt-LT"/>
        </w:rPr>
        <w:t xml:space="preserve">, o bet kokio taikomo </w:t>
      </w:r>
      <w:r w:rsidRPr="00836D46">
        <w:rPr>
          <w:rFonts w:ascii="Noto Sans" w:hAnsi="Noto Sans" w:cs="Noto Sans"/>
          <w:i/>
          <w:sz w:val="18"/>
          <w:szCs w:val="18"/>
          <w:lang w:val="lt-LT"/>
        </w:rPr>
        <w:t>vertės pagrindo</w:t>
      </w:r>
      <w:r w:rsidRPr="00836D46">
        <w:rPr>
          <w:rFonts w:ascii="Noto Sans" w:hAnsi="Noto Sans" w:cs="Noto Sans"/>
          <w:sz w:val="18"/>
          <w:szCs w:val="18"/>
          <w:lang w:val="lt-LT"/>
        </w:rPr>
        <w:t xml:space="preserve"> apibrėžties šaltinis </w:t>
      </w:r>
      <w:r w:rsidRPr="00836D46">
        <w:rPr>
          <w:rFonts w:ascii="Noto Sans" w:hAnsi="Noto Sans" w:cs="Noto Sans"/>
          <w:i/>
          <w:sz w:val="18"/>
          <w:szCs w:val="18"/>
          <w:lang w:val="lt-LT"/>
        </w:rPr>
        <w:t>turi</w:t>
      </w:r>
      <w:r w:rsidRPr="00836D46">
        <w:rPr>
          <w:rFonts w:ascii="Noto Sans" w:hAnsi="Noto Sans" w:cs="Noto Sans"/>
          <w:sz w:val="18"/>
          <w:szCs w:val="18"/>
          <w:lang w:val="lt-LT"/>
        </w:rPr>
        <w:t xml:space="preserve"> būti nurodytas arba pagrindas </w:t>
      </w:r>
      <w:r w:rsidRPr="00836D46">
        <w:rPr>
          <w:rFonts w:ascii="Noto Sans" w:hAnsi="Noto Sans" w:cs="Noto Sans"/>
          <w:i/>
          <w:sz w:val="18"/>
          <w:szCs w:val="18"/>
          <w:lang w:val="lt-LT"/>
        </w:rPr>
        <w:t>turi</w:t>
      </w:r>
      <w:r w:rsidRPr="00836D46">
        <w:rPr>
          <w:rFonts w:ascii="Noto Sans" w:hAnsi="Noto Sans" w:cs="Noto Sans"/>
          <w:sz w:val="18"/>
          <w:szCs w:val="18"/>
          <w:lang w:val="lt-LT"/>
        </w:rPr>
        <w:t xml:space="preserve"> būti paaiškintas.</w:t>
      </w:r>
    </w:p>
    <w:p w14:paraId="4AAD9D03" w14:textId="77777777" w:rsidR="009843D0" w:rsidRPr="00836D46" w:rsidRDefault="009843D0" w:rsidP="009843D0">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20.05</w:t>
      </w:r>
      <w:r w:rsidRPr="00836D46">
        <w:rPr>
          <w:rFonts w:ascii="Noto Sans" w:hAnsi="Noto Sans" w:cs="Noto Sans"/>
          <w:iCs/>
          <w:sz w:val="18"/>
          <w:lang w:val="lt-LT"/>
        </w:rPr>
        <w:tab/>
      </w:r>
      <w:r w:rsidRPr="00836D46">
        <w:rPr>
          <w:rFonts w:ascii="Noto Sans" w:hAnsi="Noto Sans" w:cs="Noto Sans"/>
          <w:i/>
          <w:sz w:val="18"/>
          <w:lang w:val="lt-LT"/>
        </w:rPr>
        <w:t>Vertintojas</w:t>
      </w:r>
      <w:r w:rsidRPr="00836D46">
        <w:rPr>
          <w:rFonts w:ascii="Noto Sans" w:hAnsi="Noto Sans" w:cs="Noto Sans"/>
          <w:sz w:val="18"/>
          <w:lang w:val="lt-LT"/>
        </w:rPr>
        <w:t xml:space="preserve"> yra atsakingas teisingai suprasti reglamentų, teismų praktikos ir kitų aiškinamųjų gairių nurodymus, susijusius su visais taikomais </w:t>
      </w:r>
      <w:r w:rsidRPr="00836D46">
        <w:rPr>
          <w:rFonts w:ascii="Noto Sans" w:hAnsi="Noto Sans" w:cs="Noto Sans"/>
          <w:i/>
          <w:sz w:val="18"/>
          <w:lang w:val="lt-LT"/>
        </w:rPr>
        <w:t>vertės pagrindais</w:t>
      </w:r>
      <w:r w:rsidRPr="00836D46">
        <w:rPr>
          <w:rFonts w:ascii="Noto Sans" w:hAnsi="Noto Sans" w:cs="Noto Sans"/>
          <w:sz w:val="18"/>
          <w:lang w:val="lt-LT"/>
        </w:rPr>
        <w:t>.</w:t>
      </w:r>
    </w:p>
    <w:p w14:paraId="016D55A2" w14:textId="77777777" w:rsidR="009843D0" w:rsidRPr="00836D46" w:rsidRDefault="009843D0" w:rsidP="009843D0">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20.06</w:t>
      </w:r>
      <w:r w:rsidRPr="00836D46">
        <w:rPr>
          <w:rFonts w:ascii="Noto Sans" w:hAnsi="Noto Sans" w:cs="Noto Sans"/>
          <w:iCs/>
          <w:sz w:val="18"/>
          <w:lang w:val="lt-LT"/>
        </w:rPr>
        <w:tab/>
      </w:r>
      <w:r w:rsidRPr="00836D46">
        <w:rPr>
          <w:rFonts w:ascii="Noto Sans" w:hAnsi="Noto Sans" w:cs="Noto Sans"/>
          <w:sz w:val="18"/>
          <w:szCs w:val="18"/>
          <w:lang w:val="lt-LT"/>
        </w:rPr>
        <w:t xml:space="preserve">Šio standarto priedo A70–A80 </w:t>
      </w:r>
      <w:r w:rsidRPr="00836D46">
        <w:rPr>
          <w:rFonts w:ascii="Noto Sans" w:hAnsi="Noto Sans" w:cs="Noto Sans"/>
          <w:iCs/>
          <w:sz w:val="18"/>
          <w:lang w:val="lt-LT"/>
        </w:rPr>
        <w:t>skirsniuose</w:t>
      </w:r>
      <w:r w:rsidRPr="00836D46">
        <w:rPr>
          <w:rFonts w:ascii="Noto Sans" w:hAnsi="Noto Sans" w:cs="Noto Sans"/>
          <w:sz w:val="18"/>
          <w:szCs w:val="18"/>
          <w:lang w:val="lt-LT"/>
        </w:rPr>
        <w:t xml:space="preserve"> pateikti </w:t>
      </w:r>
      <w:r w:rsidRPr="00836D46">
        <w:rPr>
          <w:rFonts w:ascii="Noto Sans" w:hAnsi="Noto Sans" w:cs="Noto Sans"/>
          <w:i/>
          <w:sz w:val="18"/>
          <w:szCs w:val="18"/>
          <w:lang w:val="lt-LT"/>
        </w:rPr>
        <w:t>vertės pagrindai</w:t>
      </w:r>
      <w:r w:rsidRPr="00836D46">
        <w:rPr>
          <w:rFonts w:ascii="Noto Sans" w:hAnsi="Noto Sans" w:cs="Noto Sans"/>
          <w:sz w:val="18"/>
          <w:szCs w:val="18"/>
          <w:lang w:val="lt-LT"/>
        </w:rPr>
        <w:t xml:space="preserve">, </w:t>
      </w:r>
      <w:r w:rsidRPr="00836D46">
        <w:rPr>
          <w:rFonts w:ascii="Noto Sans" w:hAnsi="Noto Sans" w:cs="Noto Sans"/>
          <w:bCs/>
          <w:sz w:val="18"/>
          <w:szCs w:val="18"/>
          <w:lang w:val="lt-LT"/>
        </w:rPr>
        <w:t>kuriuos nustato ne TVST, o kitos organizacijos</w:t>
      </w:r>
      <w:r w:rsidRPr="00836D46">
        <w:rPr>
          <w:rFonts w:ascii="Noto Sans" w:hAnsi="Noto Sans" w:cs="Noto Sans"/>
          <w:sz w:val="18"/>
          <w:szCs w:val="18"/>
          <w:lang w:val="lt-LT"/>
        </w:rPr>
        <w:t xml:space="preserve"> ir </w:t>
      </w:r>
      <w:r w:rsidRPr="00836D46">
        <w:rPr>
          <w:rFonts w:ascii="Noto Sans" w:hAnsi="Noto Sans" w:cs="Noto Sans"/>
          <w:i/>
          <w:sz w:val="18"/>
          <w:szCs w:val="18"/>
          <w:lang w:val="lt-LT"/>
        </w:rPr>
        <w:t>vertintojo</w:t>
      </w:r>
      <w:r w:rsidRPr="00836D46">
        <w:rPr>
          <w:rFonts w:ascii="Noto Sans" w:hAnsi="Noto Sans" w:cs="Noto Sans"/>
          <w:sz w:val="18"/>
          <w:szCs w:val="18"/>
          <w:lang w:val="lt-LT"/>
        </w:rPr>
        <w:t xml:space="preserve"> pareiga yra naudotis tinkama apibrėžtimi.</w:t>
      </w:r>
    </w:p>
    <w:p w14:paraId="5A7ADDA6" w14:textId="77777777" w:rsidR="009843D0" w:rsidRPr="00836D46" w:rsidRDefault="009843D0" w:rsidP="009843D0">
      <w:pPr>
        <w:pStyle w:val="Heading31"/>
        <w:numPr>
          <w:ilvl w:val="0"/>
          <w:numId w:val="7"/>
        </w:numPr>
        <w:tabs>
          <w:tab w:val="left" w:pos="1560"/>
        </w:tabs>
        <w:spacing w:before="148"/>
        <w:ind w:left="1560" w:right="628" w:hanging="709"/>
        <w:rPr>
          <w:rFonts w:ascii="Noto Sans" w:hAnsi="Noto Sans" w:cs="Noto Sans"/>
        </w:rPr>
      </w:pPr>
      <w:r w:rsidRPr="00836D46">
        <w:rPr>
          <w:rFonts w:ascii="Noto Sans" w:hAnsi="Noto Sans" w:cs="Noto Sans"/>
        </w:rPr>
        <w:t>Specifiniai subjekto veiksniai</w:t>
      </w:r>
    </w:p>
    <w:p w14:paraId="3696132E" w14:textId="77777777" w:rsidR="009843D0" w:rsidRPr="00836D46" w:rsidRDefault="009843D0" w:rsidP="009843D0">
      <w:pPr>
        <w:tabs>
          <w:tab w:val="left" w:pos="1560"/>
        </w:tabs>
        <w:spacing w:before="108" w:after="0"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30.01</w:t>
      </w:r>
      <w:r w:rsidRPr="00836D46">
        <w:rPr>
          <w:rFonts w:ascii="Noto Sans" w:hAnsi="Noto Sans" w:cs="Noto Sans"/>
          <w:iCs/>
          <w:sz w:val="18"/>
          <w:lang w:val="lt-LT"/>
        </w:rPr>
        <w:tab/>
      </w:r>
      <w:r w:rsidRPr="00836D46">
        <w:rPr>
          <w:rFonts w:ascii="Noto Sans" w:hAnsi="Noto Sans" w:cs="Noto Sans"/>
          <w:sz w:val="18"/>
          <w:szCs w:val="18"/>
          <w:lang w:val="lt-LT"/>
        </w:rPr>
        <w:t xml:space="preserve">Daugeliui </w:t>
      </w:r>
      <w:r w:rsidRPr="00836D46">
        <w:rPr>
          <w:rFonts w:ascii="Noto Sans" w:hAnsi="Noto Sans" w:cs="Noto Sans"/>
          <w:i/>
          <w:sz w:val="18"/>
          <w:szCs w:val="18"/>
          <w:lang w:val="lt-LT"/>
        </w:rPr>
        <w:t>vertės pagrindų</w:t>
      </w:r>
      <w:r w:rsidRPr="00836D46">
        <w:rPr>
          <w:rFonts w:ascii="Noto Sans" w:hAnsi="Noto Sans" w:cs="Noto Sans"/>
          <w:sz w:val="18"/>
          <w:szCs w:val="18"/>
          <w:lang w:val="lt-LT"/>
        </w:rPr>
        <w:t xml:space="preserve"> veiksniai, kurie aktualūs konkrečiam pirkėjui ar pardavėjui ir kurie, atliekant rinkos informacija grindžiamą vertinimą, įprastai neaktualūs </w:t>
      </w:r>
      <w:r w:rsidRPr="00836D46">
        <w:rPr>
          <w:rFonts w:ascii="Noto Sans" w:hAnsi="Noto Sans" w:cs="Noto Sans"/>
          <w:iCs/>
          <w:sz w:val="18"/>
          <w:szCs w:val="18"/>
          <w:lang w:val="lt-LT"/>
        </w:rPr>
        <w:t>dalyviams,</w:t>
      </w:r>
      <w:r w:rsidRPr="00836D46">
        <w:rPr>
          <w:rFonts w:ascii="Noto Sans" w:hAnsi="Noto Sans" w:cs="Noto Sans"/>
          <w:sz w:val="18"/>
          <w:szCs w:val="18"/>
          <w:lang w:val="lt-LT"/>
        </w:rPr>
        <w:t xml:space="preserve"> į </w:t>
      </w:r>
      <w:r w:rsidRPr="00836D46">
        <w:rPr>
          <w:rFonts w:ascii="Noto Sans" w:hAnsi="Noto Sans" w:cs="Noto Sans"/>
          <w:i/>
          <w:iCs/>
          <w:sz w:val="18"/>
          <w:szCs w:val="18"/>
          <w:lang w:val="lt-LT"/>
        </w:rPr>
        <w:t>pradinius duomenis</w:t>
      </w:r>
      <w:r w:rsidRPr="00836D46">
        <w:rPr>
          <w:rFonts w:ascii="Noto Sans" w:hAnsi="Noto Sans" w:cs="Noto Sans"/>
          <w:sz w:val="18"/>
          <w:szCs w:val="18"/>
          <w:lang w:val="lt-LT"/>
        </w:rPr>
        <w:t xml:space="preserve"> yra neįtraukiami ir nenaudojami. Konkrečiam subjektui būdingų veiksnių, kurie gali būti neaktualūs kitiems </w:t>
      </w:r>
      <w:r w:rsidRPr="00836D46">
        <w:rPr>
          <w:rFonts w:ascii="Noto Sans" w:hAnsi="Noto Sans" w:cs="Noto Sans"/>
          <w:iCs/>
          <w:sz w:val="18"/>
          <w:szCs w:val="18"/>
          <w:lang w:val="lt-LT"/>
        </w:rPr>
        <w:t>dalyviams</w:t>
      </w:r>
      <w:r w:rsidRPr="00836D46">
        <w:rPr>
          <w:rFonts w:ascii="Noto Sans" w:hAnsi="Noto Sans" w:cs="Noto Sans"/>
          <w:sz w:val="18"/>
          <w:szCs w:val="18"/>
          <w:lang w:val="lt-LT"/>
        </w:rPr>
        <w:t>, pavyzdžiai:</w:t>
      </w:r>
    </w:p>
    <w:p w14:paraId="366AA3E7" w14:textId="77777777" w:rsidR="009843D0" w:rsidRPr="00836D46" w:rsidRDefault="009843D0" w:rsidP="009843D0">
      <w:pPr>
        <w:pStyle w:val="ListParagraph"/>
        <w:numPr>
          <w:ilvl w:val="0"/>
          <w:numId w:val="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papildoma </w:t>
      </w:r>
      <w:r w:rsidRPr="00836D46">
        <w:rPr>
          <w:rFonts w:ascii="Noto Sans" w:hAnsi="Noto Sans" w:cs="Noto Sans"/>
          <w:i/>
          <w:iCs/>
          <w:sz w:val="18"/>
          <w:szCs w:val="18"/>
        </w:rPr>
        <w:t>vertė</w:t>
      </w:r>
      <w:r w:rsidRPr="00836D46">
        <w:rPr>
          <w:rFonts w:ascii="Noto Sans" w:hAnsi="Noto Sans" w:cs="Noto Sans"/>
          <w:sz w:val="18"/>
          <w:szCs w:val="18"/>
        </w:rPr>
        <w:t xml:space="preserve"> arba </w:t>
      </w:r>
      <w:r w:rsidRPr="00836D46">
        <w:rPr>
          <w:rFonts w:ascii="Noto Sans" w:hAnsi="Noto Sans" w:cs="Noto Sans"/>
          <w:i/>
          <w:iCs/>
          <w:sz w:val="18"/>
          <w:szCs w:val="18"/>
        </w:rPr>
        <w:t>vertės</w:t>
      </w:r>
      <w:r w:rsidRPr="00836D46">
        <w:rPr>
          <w:rFonts w:ascii="Noto Sans" w:hAnsi="Noto Sans" w:cs="Noto Sans"/>
          <w:sz w:val="18"/>
          <w:szCs w:val="18"/>
        </w:rPr>
        <w:t xml:space="preserve"> sumažėjimas dėl panašaus </w:t>
      </w:r>
      <w:r w:rsidRPr="00836D46">
        <w:rPr>
          <w:rFonts w:ascii="Noto Sans" w:hAnsi="Noto Sans" w:cs="Noto Sans"/>
          <w:i/>
          <w:iCs/>
          <w:sz w:val="18"/>
          <w:szCs w:val="18"/>
        </w:rPr>
        <w:t>turto</w:t>
      </w:r>
      <w:r w:rsidRPr="00836D46">
        <w:rPr>
          <w:rFonts w:ascii="Noto Sans" w:hAnsi="Noto Sans" w:cs="Noto Sans"/>
          <w:sz w:val="18"/>
          <w:szCs w:val="18"/>
        </w:rPr>
        <w:t xml:space="preserve"> portfelio sukūrimo,</w:t>
      </w:r>
    </w:p>
    <w:p w14:paraId="341EA6BE" w14:textId="77777777" w:rsidR="009843D0" w:rsidRPr="00836D46" w:rsidRDefault="009843D0" w:rsidP="009843D0">
      <w:pPr>
        <w:pStyle w:val="ListParagraph"/>
        <w:numPr>
          <w:ilvl w:val="0"/>
          <w:numId w:val="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i/>
          <w:iCs/>
          <w:sz w:val="18"/>
          <w:szCs w:val="18"/>
        </w:rPr>
        <w:t>turto</w:t>
      </w:r>
      <w:r w:rsidRPr="00836D46">
        <w:rPr>
          <w:rFonts w:ascii="Noto Sans" w:hAnsi="Noto Sans" w:cs="Noto Sans"/>
          <w:sz w:val="18"/>
          <w:szCs w:val="18"/>
        </w:rPr>
        <w:t xml:space="preserve"> unikalaus pobūdžio sinergija su kitu subjektui priklausančiu </w:t>
      </w:r>
      <w:r w:rsidRPr="00836D46">
        <w:rPr>
          <w:rFonts w:ascii="Noto Sans" w:hAnsi="Noto Sans" w:cs="Noto Sans"/>
          <w:i/>
          <w:iCs/>
          <w:sz w:val="18"/>
          <w:szCs w:val="18"/>
        </w:rPr>
        <w:t>turtu</w:t>
      </w:r>
      <w:r w:rsidRPr="00836D46">
        <w:rPr>
          <w:rFonts w:ascii="Noto Sans" w:hAnsi="Noto Sans" w:cs="Noto Sans"/>
          <w:sz w:val="18"/>
          <w:szCs w:val="18"/>
        </w:rPr>
        <w:t>,</w:t>
      </w:r>
    </w:p>
    <w:p w14:paraId="16EF87FD" w14:textId="77777777" w:rsidR="009843D0" w:rsidRPr="00836D46" w:rsidRDefault="009843D0" w:rsidP="009843D0">
      <w:pPr>
        <w:pStyle w:val="ListParagraph"/>
        <w:numPr>
          <w:ilvl w:val="0"/>
          <w:numId w:val="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įstatymais numatytos teisės ar apribojimai taikomi tik subjektui,</w:t>
      </w:r>
    </w:p>
    <w:p w14:paraId="7E40BAE4" w14:textId="77777777" w:rsidR="009843D0" w:rsidRPr="00836D46" w:rsidRDefault="009843D0" w:rsidP="009843D0">
      <w:pPr>
        <w:pStyle w:val="ListParagraph"/>
        <w:numPr>
          <w:ilvl w:val="0"/>
          <w:numId w:val="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mokesčių lengvatos arba mokesčių našta būdinga tik subjektui, </w:t>
      </w:r>
    </w:p>
    <w:p w14:paraId="144EAFB2" w14:textId="77777777" w:rsidR="009843D0" w:rsidRPr="00836D46" w:rsidRDefault="009843D0" w:rsidP="009843D0">
      <w:pPr>
        <w:pStyle w:val="ListParagraph"/>
        <w:numPr>
          <w:ilvl w:val="0"/>
          <w:numId w:val="9"/>
        </w:numPr>
        <w:tabs>
          <w:tab w:val="left" w:pos="1985"/>
        </w:tabs>
        <w:spacing w:before="40" w:line="249" w:lineRule="auto"/>
        <w:ind w:left="1985" w:right="770" w:hanging="425"/>
        <w:rPr>
          <w:rFonts w:ascii="Noto Sans" w:hAnsi="Noto Sans" w:cs="Noto Sans"/>
          <w:sz w:val="18"/>
          <w:szCs w:val="18"/>
        </w:rPr>
      </w:pPr>
      <w:r w:rsidRPr="00836D46">
        <w:rPr>
          <w:rFonts w:ascii="Noto Sans" w:hAnsi="Noto Sans" w:cs="Noto Sans"/>
          <w:sz w:val="18"/>
          <w:szCs w:val="18"/>
        </w:rPr>
        <w:t xml:space="preserve">gebėjimas naudotis </w:t>
      </w:r>
      <w:r w:rsidRPr="00836D46">
        <w:rPr>
          <w:rFonts w:ascii="Noto Sans" w:hAnsi="Noto Sans" w:cs="Noto Sans"/>
          <w:i/>
          <w:iCs/>
          <w:sz w:val="18"/>
          <w:szCs w:val="18"/>
        </w:rPr>
        <w:t>turtu</w:t>
      </w:r>
      <w:r w:rsidRPr="00836D46">
        <w:rPr>
          <w:rFonts w:ascii="Noto Sans" w:hAnsi="Noto Sans" w:cs="Noto Sans"/>
          <w:sz w:val="18"/>
          <w:szCs w:val="18"/>
        </w:rPr>
        <w:t>, kuris subjektui yra unikalus.</w:t>
      </w:r>
    </w:p>
    <w:p w14:paraId="29B704AD" w14:textId="77777777" w:rsidR="009843D0" w:rsidRPr="00836D46" w:rsidRDefault="009843D0" w:rsidP="009843D0">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30.02</w:t>
      </w:r>
      <w:r w:rsidRPr="00836D46">
        <w:rPr>
          <w:rFonts w:ascii="Noto Sans" w:hAnsi="Noto Sans" w:cs="Noto Sans"/>
          <w:iCs/>
          <w:sz w:val="18"/>
          <w:lang w:val="lt-LT"/>
        </w:rPr>
        <w:tab/>
      </w:r>
      <w:r w:rsidRPr="00836D46">
        <w:rPr>
          <w:rFonts w:ascii="Noto Sans" w:hAnsi="Noto Sans" w:cs="Noto Sans"/>
          <w:sz w:val="18"/>
          <w:szCs w:val="18"/>
          <w:lang w:val="lt-LT"/>
        </w:rPr>
        <w:t xml:space="preserve">Ar tokie veiksniai yra būdingi tik konkrečiam subjektui, ar aktualūs kitiems rinkos dalyviams, kiekvienu atveju sprendžiama atskirai. Pavyzdžiui, kartais </w:t>
      </w:r>
      <w:r w:rsidRPr="00836D46">
        <w:rPr>
          <w:rFonts w:ascii="Noto Sans" w:hAnsi="Noto Sans" w:cs="Noto Sans"/>
          <w:i/>
          <w:sz w:val="18"/>
          <w:szCs w:val="18"/>
          <w:lang w:val="lt-LT"/>
        </w:rPr>
        <w:t>turtas</w:t>
      </w:r>
      <w:r w:rsidRPr="00836D46">
        <w:rPr>
          <w:rFonts w:ascii="Noto Sans" w:hAnsi="Noto Sans" w:cs="Noto Sans"/>
          <w:sz w:val="18"/>
          <w:szCs w:val="18"/>
          <w:lang w:val="lt-LT"/>
        </w:rPr>
        <w:t xml:space="preserve"> </w:t>
      </w:r>
      <w:r w:rsidRPr="00836D46">
        <w:rPr>
          <w:rFonts w:ascii="Noto Sans" w:hAnsi="Noto Sans" w:cs="Noto Sans"/>
          <w:iCs/>
          <w:sz w:val="18"/>
          <w:szCs w:val="18"/>
          <w:lang w:val="lt-LT"/>
        </w:rPr>
        <w:t>gali</w:t>
      </w:r>
      <w:r w:rsidRPr="00836D46">
        <w:rPr>
          <w:rFonts w:ascii="Noto Sans" w:hAnsi="Noto Sans" w:cs="Noto Sans"/>
          <w:sz w:val="18"/>
          <w:szCs w:val="18"/>
          <w:lang w:val="lt-LT"/>
        </w:rPr>
        <w:t xml:space="preserve"> būti parduodamas tik kaip </w:t>
      </w:r>
      <w:r w:rsidRPr="00836D46">
        <w:rPr>
          <w:rFonts w:ascii="Noto Sans" w:hAnsi="Noto Sans" w:cs="Noto Sans"/>
          <w:i/>
          <w:sz w:val="18"/>
          <w:szCs w:val="18"/>
          <w:lang w:val="lt-LT"/>
        </w:rPr>
        <w:t>turto</w:t>
      </w:r>
      <w:r w:rsidRPr="00836D46">
        <w:rPr>
          <w:rFonts w:ascii="Noto Sans" w:hAnsi="Noto Sans" w:cs="Noto Sans"/>
          <w:sz w:val="18"/>
          <w:szCs w:val="18"/>
          <w:lang w:val="lt-LT"/>
        </w:rPr>
        <w:t xml:space="preserve"> grupės dalis, o ne kaip atskiras objektas. Tokiu atveju kartu visa </w:t>
      </w:r>
      <w:r w:rsidRPr="00836D46">
        <w:rPr>
          <w:rFonts w:ascii="Noto Sans" w:hAnsi="Noto Sans" w:cs="Noto Sans"/>
          <w:sz w:val="18"/>
          <w:szCs w:val="18"/>
          <w:lang w:val="lt-LT"/>
        </w:rPr>
        <w:lastRenderedPageBreak/>
        <w:t xml:space="preserve">su </w:t>
      </w:r>
      <w:r w:rsidRPr="00836D46">
        <w:rPr>
          <w:rFonts w:ascii="Noto Sans" w:hAnsi="Noto Sans" w:cs="Noto Sans"/>
          <w:i/>
          <w:sz w:val="18"/>
          <w:szCs w:val="18"/>
          <w:lang w:val="lt-LT"/>
        </w:rPr>
        <w:t>turto</w:t>
      </w:r>
      <w:r w:rsidRPr="00836D46">
        <w:rPr>
          <w:rFonts w:ascii="Noto Sans" w:hAnsi="Noto Sans" w:cs="Noto Sans"/>
          <w:sz w:val="18"/>
          <w:szCs w:val="18"/>
          <w:lang w:val="lt-LT"/>
        </w:rPr>
        <w:t xml:space="preserve"> grupe susijusi sinergija yra perkeliama </w:t>
      </w:r>
      <w:r w:rsidRPr="00836D46">
        <w:rPr>
          <w:rFonts w:ascii="Noto Sans" w:hAnsi="Noto Sans" w:cs="Noto Sans"/>
          <w:iCs/>
          <w:sz w:val="18"/>
          <w:szCs w:val="18"/>
          <w:lang w:val="lt-LT"/>
        </w:rPr>
        <w:t>dalyviams</w:t>
      </w:r>
      <w:r w:rsidRPr="00836D46">
        <w:rPr>
          <w:rFonts w:ascii="Noto Sans" w:hAnsi="Noto Sans" w:cs="Noto Sans"/>
          <w:sz w:val="18"/>
          <w:szCs w:val="18"/>
          <w:lang w:val="lt-LT"/>
        </w:rPr>
        <w:t>, todėl tokia sinergija nėra būdinga tik konkrečiam subjektui.</w:t>
      </w:r>
    </w:p>
    <w:p w14:paraId="6D3B1F7C" w14:textId="77777777" w:rsidR="009843D0" w:rsidRPr="00836D46" w:rsidRDefault="009843D0" w:rsidP="009843D0">
      <w:pPr>
        <w:tabs>
          <w:tab w:val="left" w:pos="1560"/>
        </w:tabs>
        <w:spacing w:before="108" w:after="0"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30.03</w:t>
      </w:r>
      <w:r w:rsidRPr="00836D46">
        <w:rPr>
          <w:rFonts w:ascii="Noto Sans" w:hAnsi="Noto Sans" w:cs="Noto Sans"/>
          <w:iCs/>
          <w:sz w:val="18"/>
          <w:lang w:val="lt-LT"/>
        </w:rPr>
        <w:tab/>
      </w:r>
      <w:r w:rsidRPr="00836D46">
        <w:rPr>
          <w:rFonts w:ascii="Noto Sans" w:hAnsi="Noto Sans" w:cs="Noto Sans"/>
          <w:sz w:val="18"/>
          <w:szCs w:val="18"/>
          <w:lang w:val="lt-LT"/>
        </w:rPr>
        <w:t xml:space="preserve">Jei </w:t>
      </w:r>
      <w:r w:rsidRPr="00836D46">
        <w:rPr>
          <w:rFonts w:ascii="Noto Sans" w:hAnsi="Noto Sans" w:cs="Noto Sans"/>
          <w:i/>
          <w:iCs/>
          <w:sz w:val="18"/>
          <w:szCs w:val="18"/>
          <w:lang w:val="lt-LT"/>
        </w:rPr>
        <w:t>vertinime</w:t>
      </w:r>
      <w:r w:rsidRPr="00836D46">
        <w:rPr>
          <w:rFonts w:ascii="Noto Sans" w:hAnsi="Noto Sans" w:cs="Noto Sans"/>
          <w:sz w:val="18"/>
          <w:szCs w:val="18"/>
          <w:lang w:val="lt-LT"/>
        </w:rPr>
        <w:t xml:space="preserve"> taikomo </w:t>
      </w:r>
      <w:r w:rsidRPr="00836D46">
        <w:rPr>
          <w:rFonts w:ascii="Noto Sans" w:hAnsi="Noto Sans" w:cs="Noto Sans"/>
          <w:i/>
          <w:sz w:val="18"/>
          <w:szCs w:val="18"/>
          <w:lang w:val="lt-LT"/>
        </w:rPr>
        <w:t>vertės pagrindo</w:t>
      </w:r>
      <w:r w:rsidRPr="00836D46">
        <w:rPr>
          <w:rFonts w:ascii="Noto Sans" w:hAnsi="Noto Sans" w:cs="Noto Sans"/>
          <w:sz w:val="18"/>
          <w:szCs w:val="18"/>
          <w:lang w:val="lt-LT"/>
        </w:rPr>
        <w:t xml:space="preserve"> tikslas yra nustatyti </w:t>
      </w:r>
      <w:r w:rsidRPr="00836D46">
        <w:rPr>
          <w:rFonts w:ascii="Noto Sans" w:hAnsi="Noto Sans" w:cs="Noto Sans"/>
          <w:i/>
          <w:sz w:val="18"/>
          <w:szCs w:val="18"/>
          <w:lang w:val="lt-LT"/>
        </w:rPr>
        <w:t>vertę</w:t>
      </w:r>
      <w:r w:rsidRPr="00836D46">
        <w:rPr>
          <w:rFonts w:ascii="Noto Sans" w:hAnsi="Noto Sans" w:cs="Noto Sans"/>
          <w:sz w:val="18"/>
          <w:szCs w:val="18"/>
          <w:lang w:val="lt-LT"/>
        </w:rPr>
        <w:t xml:space="preserve"> konkrečiam savininkui (pvz., nustatyti </w:t>
      </w:r>
      <w:r w:rsidRPr="00836D46">
        <w:rPr>
          <w:rFonts w:ascii="Noto Sans" w:hAnsi="Noto Sans" w:cs="Noto Sans"/>
          <w:i/>
          <w:sz w:val="18"/>
          <w:szCs w:val="18"/>
          <w:lang w:val="lt-LT"/>
        </w:rPr>
        <w:t>investicinę vertę</w:t>
      </w:r>
      <w:r w:rsidRPr="00836D46">
        <w:rPr>
          <w:rFonts w:ascii="Noto Sans" w:hAnsi="Noto Sans" w:cs="Noto Sans"/>
          <w:sz w:val="18"/>
          <w:szCs w:val="18"/>
          <w:lang w:val="lt-LT"/>
        </w:rPr>
        <w:t xml:space="preserve"> arba </w:t>
      </w:r>
      <w:r w:rsidRPr="00836D46">
        <w:rPr>
          <w:rFonts w:ascii="Noto Sans" w:hAnsi="Noto Sans" w:cs="Noto Sans"/>
          <w:iCs/>
          <w:sz w:val="18"/>
          <w:szCs w:val="18"/>
          <w:lang w:val="lt-LT"/>
        </w:rPr>
        <w:t>vertingumą</w:t>
      </w:r>
      <w:r w:rsidRPr="00836D46">
        <w:rPr>
          <w:rFonts w:ascii="Noto Sans" w:hAnsi="Noto Sans" w:cs="Noto Sans"/>
          <w:sz w:val="18"/>
          <w:szCs w:val="18"/>
          <w:lang w:val="lt-LT"/>
        </w:rPr>
        <w:t xml:space="preserve"> aptartą 102-ojo TVS „Vertės pagrindai“ priedo A40 skirsnyje, atliekant </w:t>
      </w:r>
      <w:r w:rsidRPr="00836D46">
        <w:rPr>
          <w:rFonts w:ascii="Noto Sans" w:hAnsi="Noto Sans" w:cs="Noto Sans"/>
          <w:i/>
          <w:sz w:val="18"/>
          <w:szCs w:val="18"/>
          <w:lang w:val="lt-LT"/>
        </w:rPr>
        <w:t>turto</w:t>
      </w:r>
      <w:r w:rsidRPr="00836D46">
        <w:rPr>
          <w:rFonts w:ascii="Noto Sans" w:hAnsi="Noto Sans" w:cs="Noto Sans"/>
          <w:sz w:val="18"/>
          <w:szCs w:val="18"/>
          <w:lang w:val="lt-LT"/>
        </w:rPr>
        <w:t xml:space="preserve"> ir (arba) </w:t>
      </w:r>
      <w:r w:rsidRPr="00836D46">
        <w:rPr>
          <w:rFonts w:ascii="Noto Sans" w:hAnsi="Noto Sans" w:cs="Noto Sans"/>
          <w:i/>
          <w:iCs/>
          <w:sz w:val="18"/>
          <w:szCs w:val="18"/>
          <w:lang w:val="lt-LT"/>
        </w:rPr>
        <w:t>įsipareigojimo (-ų) vertinimą</w:t>
      </w:r>
      <w:r w:rsidRPr="00836D46">
        <w:rPr>
          <w:rFonts w:ascii="Noto Sans" w:hAnsi="Noto Sans" w:cs="Noto Sans"/>
          <w:sz w:val="18"/>
          <w:szCs w:val="18"/>
          <w:lang w:val="lt-LT"/>
        </w:rPr>
        <w:t xml:space="preserve"> atsižvelgiama į konkrečiam subjektui būdingus veiksnius. Situacijų, kai </w:t>
      </w:r>
      <w:r w:rsidRPr="00836D46">
        <w:rPr>
          <w:rFonts w:ascii="Noto Sans" w:hAnsi="Noto Sans" w:cs="Noto Sans"/>
          <w:iCs/>
          <w:sz w:val="18"/>
          <w:szCs w:val="18"/>
          <w:lang w:val="lt-LT"/>
        </w:rPr>
        <w:t>gali</w:t>
      </w:r>
      <w:r w:rsidRPr="00836D46">
        <w:rPr>
          <w:rFonts w:ascii="Noto Sans" w:hAnsi="Noto Sans" w:cs="Noto Sans"/>
          <w:sz w:val="18"/>
          <w:szCs w:val="18"/>
          <w:lang w:val="lt-LT"/>
        </w:rPr>
        <w:t xml:space="preserve"> tekti nustatyti </w:t>
      </w:r>
      <w:r w:rsidRPr="00836D46">
        <w:rPr>
          <w:rFonts w:ascii="Noto Sans" w:hAnsi="Noto Sans" w:cs="Noto Sans"/>
          <w:i/>
          <w:sz w:val="18"/>
          <w:szCs w:val="18"/>
          <w:lang w:val="lt-LT"/>
        </w:rPr>
        <w:t xml:space="preserve">vertę </w:t>
      </w:r>
      <w:r w:rsidRPr="00836D46">
        <w:rPr>
          <w:rFonts w:ascii="Noto Sans" w:hAnsi="Noto Sans" w:cs="Noto Sans"/>
          <w:sz w:val="18"/>
          <w:szCs w:val="18"/>
          <w:lang w:val="lt-LT"/>
        </w:rPr>
        <w:t>konkrečiam savininkui, pavyzdžiai:</w:t>
      </w:r>
    </w:p>
    <w:p w14:paraId="1033D28F" w14:textId="77777777" w:rsidR="009843D0" w:rsidRPr="00836D46" w:rsidRDefault="009843D0" w:rsidP="009843D0">
      <w:pPr>
        <w:pStyle w:val="ListParagraph"/>
        <w:numPr>
          <w:ilvl w:val="0"/>
          <w:numId w:val="10"/>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investavimo sprendimų pagrindimas,</w:t>
      </w:r>
    </w:p>
    <w:p w14:paraId="2F216AD4" w14:textId="77777777" w:rsidR="009843D0" w:rsidRPr="00836D46" w:rsidRDefault="009843D0" w:rsidP="009843D0">
      <w:pPr>
        <w:pStyle w:val="ListParagraph"/>
        <w:numPr>
          <w:ilvl w:val="0"/>
          <w:numId w:val="10"/>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i/>
          <w:iCs/>
          <w:sz w:val="18"/>
          <w:szCs w:val="18"/>
        </w:rPr>
        <w:t xml:space="preserve">turto </w:t>
      </w:r>
      <w:r w:rsidRPr="00836D46">
        <w:rPr>
          <w:rFonts w:ascii="Noto Sans" w:hAnsi="Noto Sans" w:cs="Noto Sans"/>
          <w:iCs/>
          <w:sz w:val="18"/>
          <w:szCs w:val="18"/>
        </w:rPr>
        <w:t>naudojimo efektyvumo</w:t>
      </w:r>
      <w:r w:rsidRPr="00836D46">
        <w:rPr>
          <w:rFonts w:ascii="Noto Sans" w:hAnsi="Noto Sans" w:cs="Noto Sans"/>
          <w:sz w:val="18"/>
          <w:szCs w:val="18"/>
        </w:rPr>
        <w:t xml:space="preserve"> peržiūra.</w:t>
      </w:r>
    </w:p>
    <w:p w14:paraId="300C074E" w14:textId="77777777" w:rsidR="009843D0" w:rsidRPr="00836D46" w:rsidRDefault="009843D0" w:rsidP="009843D0">
      <w:pPr>
        <w:pStyle w:val="Heading31"/>
        <w:numPr>
          <w:ilvl w:val="0"/>
          <w:numId w:val="8"/>
        </w:numPr>
        <w:tabs>
          <w:tab w:val="left" w:pos="1560"/>
        </w:tabs>
        <w:spacing w:before="148"/>
        <w:ind w:left="1560" w:right="628" w:hanging="709"/>
        <w:rPr>
          <w:rFonts w:ascii="Noto Sans" w:hAnsi="Noto Sans" w:cs="Noto Sans"/>
          <w:b w:val="0"/>
          <w:bCs w:val="0"/>
        </w:rPr>
      </w:pPr>
      <w:r w:rsidRPr="00836D46">
        <w:rPr>
          <w:rFonts w:ascii="Noto Sans" w:hAnsi="Noto Sans" w:cs="Noto Sans"/>
        </w:rPr>
        <w:t>Sinergija</w:t>
      </w:r>
    </w:p>
    <w:p w14:paraId="35E44B97" w14:textId="16D31771" w:rsidR="00DE7097" w:rsidRPr="00836D46" w:rsidRDefault="009843D0" w:rsidP="00DE7097">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40.01</w:t>
      </w:r>
      <w:r w:rsidRPr="00836D46">
        <w:rPr>
          <w:rFonts w:ascii="Noto Sans" w:hAnsi="Noto Sans" w:cs="Noto Sans"/>
          <w:iCs/>
          <w:sz w:val="18"/>
          <w:lang w:val="lt-LT"/>
        </w:rPr>
        <w:tab/>
      </w:r>
      <w:r w:rsidRPr="00836D46">
        <w:rPr>
          <w:rFonts w:ascii="Noto Sans" w:hAnsi="Noto Sans" w:cs="Noto Sans"/>
          <w:sz w:val="18"/>
          <w:lang w:val="lt-LT"/>
        </w:rPr>
        <w:t xml:space="preserve">Sinergija apibūdina naudą, susijusią su </w:t>
      </w:r>
      <w:r w:rsidRPr="00836D46">
        <w:rPr>
          <w:rFonts w:ascii="Noto Sans" w:hAnsi="Noto Sans" w:cs="Noto Sans"/>
          <w:i/>
          <w:sz w:val="18"/>
          <w:lang w:val="lt-LT"/>
        </w:rPr>
        <w:t>turto</w:t>
      </w:r>
      <w:r w:rsidRPr="00836D46">
        <w:rPr>
          <w:rFonts w:ascii="Noto Sans" w:hAnsi="Noto Sans" w:cs="Noto Sans"/>
          <w:sz w:val="18"/>
          <w:lang w:val="lt-LT"/>
        </w:rPr>
        <w:t xml:space="preserve"> ir (arba) </w:t>
      </w:r>
      <w:r w:rsidRPr="00836D46">
        <w:rPr>
          <w:rFonts w:ascii="Noto Sans" w:hAnsi="Noto Sans" w:cs="Noto Sans"/>
          <w:i/>
          <w:iCs/>
          <w:sz w:val="18"/>
          <w:lang w:val="lt-LT"/>
        </w:rPr>
        <w:t>įsipareigojimų</w:t>
      </w:r>
      <w:r w:rsidRPr="00836D46">
        <w:rPr>
          <w:rFonts w:ascii="Noto Sans" w:hAnsi="Noto Sans" w:cs="Noto Sans"/>
          <w:sz w:val="18"/>
          <w:lang w:val="lt-LT"/>
        </w:rPr>
        <w:t xml:space="preserve"> sujungimu. Esant sinergijai </w:t>
      </w:r>
      <w:r w:rsidRPr="00836D46">
        <w:rPr>
          <w:rFonts w:ascii="Noto Sans" w:hAnsi="Noto Sans" w:cs="Noto Sans"/>
          <w:i/>
          <w:sz w:val="18"/>
          <w:lang w:val="lt-LT"/>
        </w:rPr>
        <w:t>turto</w:t>
      </w:r>
      <w:r w:rsidRPr="00836D46">
        <w:rPr>
          <w:rFonts w:ascii="Noto Sans" w:hAnsi="Noto Sans" w:cs="Noto Sans"/>
          <w:sz w:val="18"/>
          <w:lang w:val="lt-LT"/>
        </w:rPr>
        <w:t xml:space="preserve"> ir (arba) </w:t>
      </w:r>
      <w:r w:rsidRPr="00836D46">
        <w:rPr>
          <w:rFonts w:ascii="Noto Sans" w:hAnsi="Noto Sans" w:cs="Noto Sans"/>
          <w:i/>
          <w:iCs/>
          <w:sz w:val="18"/>
          <w:lang w:val="lt-LT"/>
        </w:rPr>
        <w:t>įsipareigojimų</w:t>
      </w:r>
      <w:r w:rsidRPr="00836D46">
        <w:rPr>
          <w:rFonts w:ascii="Noto Sans" w:hAnsi="Noto Sans" w:cs="Noto Sans"/>
          <w:sz w:val="18"/>
          <w:lang w:val="lt-LT"/>
        </w:rPr>
        <w:t xml:space="preserve"> grupės </w:t>
      </w:r>
      <w:r w:rsidRPr="00836D46">
        <w:rPr>
          <w:rFonts w:ascii="Noto Sans" w:hAnsi="Noto Sans" w:cs="Noto Sans"/>
          <w:i/>
          <w:sz w:val="18"/>
          <w:lang w:val="lt-LT"/>
        </w:rPr>
        <w:t>vertė</w:t>
      </w:r>
      <w:r w:rsidRPr="00836D46">
        <w:rPr>
          <w:rFonts w:ascii="Noto Sans" w:hAnsi="Noto Sans" w:cs="Noto Sans"/>
          <w:sz w:val="18"/>
          <w:lang w:val="lt-LT"/>
        </w:rPr>
        <w:t xml:space="preserve"> yra didesnė nei atskiro </w:t>
      </w:r>
      <w:r w:rsidRPr="00836D46">
        <w:rPr>
          <w:rFonts w:ascii="Noto Sans" w:hAnsi="Noto Sans" w:cs="Noto Sans"/>
          <w:i/>
          <w:sz w:val="18"/>
          <w:lang w:val="lt-LT"/>
        </w:rPr>
        <w:t>turto</w:t>
      </w:r>
      <w:r w:rsidRPr="00836D46">
        <w:rPr>
          <w:rFonts w:ascii="Noto Sans" w:hAnsi="Noto Sans" w:cs="Noto Sans"/>
          <w:sz w:val="18"/>
          <w:lang w:val="lt-LT"/>
        </w:rPr>
        <w:t xml:space="preserve"> ir (arba) atskirų </w:t>
      </w:r>
      <w:r w:rsidRPr="00836D46">
        <w:rPr>
          <w:rFonts w:ascii="Noto Sans" w:hAnsi="Noto Sans" w:cs="Noto Sans"/>
          <w:i/>
          <w:iCs/>
          <w:sz w:val="18"/>
          <w:lang w:val="lt-LT"/>
        </w:rPr>
        <w:t>įsipareigojimų</w:t>
      </w:r>
      <w:r w:rsidRPr="00836D46">
        <w:rPr>
          <w:rFonts w:ascii="Noto Sans" w:hAnsi="Noto Sans" w:cs="Noto Sans"/>
          <w:sz w:val="18"/>
          <w:lang w:val="lt-LT"/>
        </w:rPr>
        <w:t xml:space="preserve"> </w:t>
      </w:r>
      <w:r w:rsidRPr="00836D46">
        <w:rPr>
          <w:rFonts w:ascii="Noto Sans" w:hAnsi="Noto Sans" w:cs="Noto Sans"/>
          <w:i/>
          <w:sz w:val="18"/>
          <w:lang w:val="lt-LT"/>
        </w:rPr>
        <w:t>verčių</w:t>
      </w:r>
      <w:r w:rsidRPr="00836D46">
        <w:rPr>
          <w:rFonts w:ascii="Noto Sans" w:hAnsi="Noto Sans" w:cs="Noto Sans"/>
          <w:sz w:val="18"/>
          <w:lang w:val="lt-LT"/>
        </w:rPr>
        <w:t xml:space="preserve"> suma. Įprastai </w:t>
      </w:r>
      <w:r w:rsidR="00DE7097" w:rsidRPr="00836D46">
        <w:rPr>
          <w:rFonts w:ascii="Noto Sans" w:hAnsi="Noto Sans" w:cs="Noto Sans"/>
          <w:sz w:val="18"/>
          <w:lang w:val="lt-LT"/>
        </w:rPr>
        <w:t xml:space="preserve">sinergija lemia </w:t>
      </w:r>
      <w:r w:rsidR="00DE7097" w:rsidRPr="00836D46">
        <w:rPr>
          <w:rFonts w:ascii="Noto Sans" w:hAnsi="Noto Sans" w:cs="Noto Sans"/>
          <w:i/>
          <w:sz w:val="18"/>
          <w:lang w:val="lt-LT"/>
        </w:rPr>
        <w:t>išlaidų</w:t>
      </w:r>
      <w:r w:rsidR="00DE7097" w:rsidRPr="00836D46">
        <w:rPr>
          <w:rFonts w:ascii="Noto Sans" w:hAnsi="Noto Sans" w:cs="Noto Sans"/>
          <w:sz w:val="18"/>
          <w:lang w:val="lt-LT"/>
        </w:rPr>
        <w:t xml:space="preserve"> mažėjimą ir (arba) pajamų didėjimą, ir (arba) rizikos mažėjimą.</w:t>
      </w:r>
    </w:p>
    <w:p w14:paraId="1234ADB6" w14:textId="77777777" w:rsidR="00DE7097" w:rsidRPr="00836D46" w:rsidRDefault="00DE7097" w:rsidP="00DE7097">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40.02</w:t>
      </w:r>
      <w:r w:rsidRPr="00836D46">
        <w:rPr>
          <w:rFonts w:ascii="Noto Sans" w:hAnsi="Noto Sans" w:cs="Noto Sans"/>
          <w:iCs/>
          <w:sz w:val="18"/>
          <w:lang w:val="lt-LT"/>
        </w:rPr>
        <w:tab/>
      </w:r>
      <w:r w:rsidRPr="00836D46">
        <w:rPr>
          <w:rFonts w:ascii="Noto Sans" w:hAnsi="Noto Sans" w:cs="Noto Sans"/>
          <w:sz w:val="18"/>
          <w:lang w:val="lt-LT"/>
        </w:rPr>
        <w:t xml:space="preserve">Ar atliekant </w:t>
      </w:r>
      <w:r w:rsidRPr="00836D46">
        <w:rPr>
          <w:rFonts w:ascii="Noto Sans" w:hAnsi="Noto Sans" w:cs="Noto Sans"/>
          <w:i/>
          <w:sz w:val="18"/>
          <w:lang w:val="lt-LT"/>
        </w:rPr>
        <w:t>vertinimą</w:t>
      </w:r>
      <w:r w:rsidRPr="00836D46">
        <w:rPr>
          <w:rFonts w:ascii="Noto Sans" w:hAnsi="Noto Sans" w:cs="Noto Sans"/>
          <w:sz w:val="18"/>
          <w:lang w:val="lt-LT"/>
        </w:rPr>
        <w:t xml:space="preserve"> </w:t>
      </w:r>
      <w:r w:rsidRPr="00836D46">
        <w:rPr>
          <w:rFonts w:ascii="Noto Sans" w:hAnsi="Noto Sans" w:cs="Noto Sans"/>
          <w:i/>
          <w:sz w:val="18"/>
          <w:lang w:val="lt-LT"/>
        </w:rPr>
        <w:t>reikėtų</w:t>
      </w:r>
      <w:r w:rsidRPr="00836D46">
        <w:rPr>
          <w:rFonts w:ascii="Noto Sans" w:hAnsi="Noto Sans" w:cs="Noto Sans"/>
          <w:sz w:val="18"/>
          <w:lang w:val="lt-LT"/>
        </w:rPr>
        <w:t xml:space="preserve"> atsižvelgti į sinergiją, priklauso nuo taikomo </w:t>
      </w:r>
      <w:r w:rsidRPr="00836D46">
        <w:rPr>
          <w:rFonts w:ascii="Noto Sans" w:hAnsi="Noto Sans" w:cs="Noto Sans"/>
          <w:i/>
          <w:sz w:val="18"/>
          <w:lang w:val="lt-LT"/>
        </w:rPr>
        <w:t>vertės pagrindo</w:t>
      </w:r>
      <w:r w:rsidRPr="00836D46">
        <w:rPr>
          <w:rFonts w:ascii="Noto Sans" w:hAnsi="Noto Sans" w:cs="Noto Sans"/>
          <w:sz w:val="18"/>
          <w:lang w:val="lt-LT"/>
        </w:rPr>
        <w:t xml:space="preserve">. Daugumos </w:t>
      </w:r>
      <w:r w:rsidRPr="00836D46">
        <w:rPr>
          <w:rFonts w:ascii="Noto Sans" w:hAnsi="Noto Sans" w:cs="Noto Sans"/>
          <w:i/>
          <w:sz w:val="18"/>
          <w:lang w:val="lt-LT"/>
        </w:rPr>
        <w:t>vertės pagrindų</w:t>
      </w:r>
      <w:r w:rsidRPr="00836D46">
        <w:rPr>
          <w:rFonts w:ascii="Noto Sans" w:hAnsi="Noto Sans" w:cs="Noto Sans"/>
          <w:sz w:val="18"/>
          <w:lang w:val="lt-LT"/>
        </w:rPr>
        <w:t xml:space="preserve"> atveju bus atsižvelgiama tik į tas </w:t>
      </w:r>
      <w:proofErr w:type="spellStart"/>
      <w:r w:rsidRPr="00836D46">
        <w:rPr>
          <w:rFonts w:ascii="Noto Sans" w:hAnsi="Noto Sans" w:cs="Noto Sans"/>
          <w:sz w:val="18"/>
          <w:lang w:val="lt-LT"/>
        </w:rPr>
        <w:t>sinergijas</w:t>
      </w:r>
      <w:proofErr w:type="spellEnd"/>
      <w:r w:rsidRPr="00836D46">
        <w:rPr>
          <w:rFonts w:ascii="Noto Sans" w:hAnsi="Noto Sans" w:cs="Noto Sans"/>
          <w:sz w:val="18"/>
          <w:lang w:val="lt-LT"/>
        </w:rPr>
        <w:t xml:space="preserve">, kurios prieinamos kitiems </w:t>
      </w:r>
      <w:r w:rsidRPr="00836D46">
        <w:rPr>
          <w:rFonts w:ascii="Noto Sans" w:hAnsi="Noto Sans" w:cs="Noto Sans"/>
          <w:iCs/>
          <w:sz w:val="18"/>
          <w:lang w:val="lt-LT"/>
        </w:rPr>
        <w:t>dalyviams</w:t>
      </w:r>
      <w:r w:rsidRPr="00836D46">
        <w:rPr>
          <w:rFonts w:ascii="Noto Sans" w:hAnsi="Noto Sans" w:cs="Noto Sans"/>
          <w:sz w:val="18"/>
          <w:lang w:val="lt-LT"/>
        </w:rPr>
        <w:t xml:space="preserve"> (žr. specifinių subjekto veiksnių aptarimą šio standarto 30.01–30.03 paragrafuose).</w:t>
      </w:r>
    </w:p>
    <w:p w14:paraId="09F8C808" w14:textId="77777777" w:rsidR="00DE7097" w:rsidRPr="00836D46" w:rsidRDefault="00DE7097" w:rsidP="00DE7097">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40.03</w:t>
      </w:r>
      <w:r w:rsidRPr="00836D46">
        <w:rPr>
          <w:rFonts w:ascii="Noto Sans" w:hAnsi="Noto Sans" w:cs="Noto Sans"/>
          <w:iCs/>
          <w:sz w:val="18"/>
          <w:lang w:val="lt-LT"/>
        </w:rPr>
        <w:tab/>
        <w:t xml:space="preserve">Galimybė įvertinti, ar sinergija galima kitiems </w:t>
      </w:r>
      <w:r w:rsidRPr="00836D46">
        <w:rPr>
          <w:rFonts w:ascii="Noto Sans" w:hAnsi="Noto Sans" w:cs="Noto Sans"/>
          <w:sz w:val="18"/>
          <w:lang w:val="lt-LT"/>
        </w:rPr>
        <w:t>dalyviams</w:t>
      </w:r>
      <w:r w:rsidRPr="00836D46">
        <w:rPr>
          <w:rFonts w:ascii="Noto Sans" w:hAnsi="Noto Sans" w:cs="Noto Sans"/>
          <w:iCs/>
          <w:sz w:val="18"/>
          <w:lang w:val="lt-LT"/>
        </w:rPr>
        <w:t xml:space="preserve">, </w:t>
      </w:r>
      <w:r w:rsidRPr="00836D46">
        <w:rPr>
          <w:rFonts w:ascii="Noto Sans" w:hAnsi="Noto Sans" w:cs="Noto Sans"/>
          <w:sz w:val="18"/>
          <w:lang w:val="lt-LT"/>
        </w:rPr>
        <w:t>gali</w:t>
      </w:r>
      <w:r w:rsidRPr="00836D46">
        <w:rPr>
          <w:rFonts w:ascii="Noto Sans" w:hAnsi="Noto Sans" w:cs="Noto Sans"/>
          <w:iCs/>
          <w:sz w:val="18"/>
          <w:lang w:val="lt-LT"/>
        </w:rPr>
        <w:t xml:space="preserve"> būti nulemta </w:t>
      </w:r>
      <w:proofErr w:type="spellStart"/>
      <w:r w:rsidRPr="00836D46">
        <w:rPr>
          <w:rFonts w:ascii="Noto Sans" w:hAnsi="Noto Sans" w:cs="Noto Sans"/>
          <w:iCs/>
          <w:sz w:val="18"/>
          <w:lang w:val="lt-LT"/>
        </w:rPr>
        <w:t>sinergijų</w:t>
      </w:r>
      <w:proofErr w:type="spellEnd"/>
      <w:r w:rsidRPr="00836D46">
        <w:rPr>
          <w:rFonts w:ascii="Noto Sans" w:hAnsi="Noto Sans" w:cs="Noto Sans"/>
          <w:iCs/>
          <w:sz w:val="18"/>
          <w:lang w:val="lt-LT"/>
        </w:rPr>
        <w:t xml:space="preserve"> visumos, bet ne konkretaus tokių </w:t>
      </w:r>
      <w:proofErr w:type="spellStart"/>
      <w:r w:rsidRPr="00836D46">
        <w:rPr>
          <w:rFonts w:ascii="Noto Sans" w:hAnsi="Noto Sans" w:cs="Noto Sans"/>
          <w:iCs/>
          <w:sz w:val="18"/>
          <w:lang w:val="lt-LT"/>
        </w:rPr>
        <w:t>sinergijų</w:t>
      </w:r>
      <w:proofErr w:type="spellEnd"/>
      <w:r w:rsidRPr="00836D46">
        <w:rPr>
          <w:rFonts w:ascii="Noto Sans" w:hAnsi="Noto Sans" w:cs="Noto Sans"/>
          <w:iCs/>
          <w:sz w:val="18"/>
          <w:lang w:val="lt-LT"/>
        </w:rPr>
        <w:t xml:space="preserve"> susidarymo būdo.</w:t>
      </w:r>
    </w:p>
    <w:p w14:paraId="281E9521" w14:textId="77777777" w:rsidR="00DE7097" w:rsidRPr="00836D46" w:rsidRDefault="00DE7097" w:rsidP="00DE7097">
      <w:pPr>
        <w:pStyle w:val="Heading31"/>
        <w:numPr>
          <w:ilvl w:val="0"/>
          <w:numId w:val="11"/>
        </w:numPr>
        <w:tabs>
          <w:tab w:val="left" w:pos="1560"/>
        </w:tabs>
        <w:spacing w:before="148"/>
        <w:ind w:left="1560" w:right="628" w:hanging="709"/>
        <w:rPr>
          <w:rFonts w:ascii="Noto Sans" w:hAnsi="Noto Sans" w:cs="Noto Sans"/>
          <w:b w:val="0"/>
          <w:bCs w:val="0"/>
        </w:rPr>
      </w:pPr>
      <w:r w:rsidRPr="00836D46">
        <w:rPr>
          <w:rFonts w:ascii="Noto Sans" w:hAnsi="Noto Sans" w:cs="Noto Sans"/>
        </w:rPr>
        <w:t xml:space="preserve">Prielaidos </w:t>
      </w:r>
    </w:p>
    <w:p w14:paraId="384BCBA3" w14:textId="77777777" w:rsidR="00DE7097" w:rsidRPr="00836D46" w:rsidRDefault="00DE7097" w:rsidP="00DE7097">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50.01</w:t>
      </w:r>
      <w:r w:rsidRPr="00836D46">
        <w:rPr>
          <w:rFonts w:ascii="Noto Sans" w:hAnsi="Noto Sans" w:cs="Noto Sans"/>
          <w:iCs/>
          <w:sz w:val="18"/>
          <w:lang w:val="lt-LT"/>
        </w:rPr>
        <w:tab/>
        <w:t xml:space="preserve">Pasirinkus </w:t>
      </w:r>
      <w:r w:rsidRPr="00836D46">
        <w:rPr>
          <w:rFonts w:ascii="Noto Sans" w:hAnsi="Noto Sans" w:cs="Noto Sans"/>
          <w:i/>
          <w:iCs/>
          <w:sz w:val="18"/>
          <w:lang w:val="lt-LT"/>
        </w:rPr>
        <w:t>vertės pagrindą</w:t>
      </w:r>
      <w:r w:rsidRPr="00836D46">
        <w:rPr>
          <w:rFonts w:ascii="Noto Sans" w:hAnsi="Noto Sans" w:cs="Noto Sans"/>
          <w:iCs/>
          <w:sz w:val="18"/>
          <w:lang w:val="lt-LT"/>
        </w:rPr>
        <w:t xml:space="preserve"> dažnai būtina daryti vieną ar kelias prielaidas kad būtų paaiškinta:</w:t>
      </w:r>
    </w:p>
    <w:p w14:paraId="4ECFEBFA" w14:textId="77777777" w:rsidR="00DE7097" w:rsidRPr="00836D46" w:rsidRDefault="00DE7097" w:rsidP="00DE7097">
      <w:pPr>
        <w:pStyle w:val="ListParagraph"/>
        <w:numPr>
          <w:ilvl w:val="0"/>
          <w:numId w:val="13"/>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i/>
          <w:iCs/>
          <w:sz w:val="18"/>
          <w:szCs w:val="18"/>
        </w:rPr>
        <w:t>turto</w:t>
      </w:r>
      <w:r w:rsidRPr="00836D46">
        <w:rPr>
          <w:rFonts w:ascii="Noto Sans" w:hAnsi="Noto Sans" w:cs="Noto Sans"/>
          <w:sz w:val="18"/>
          <w:szCs w:val="18"/>
        </w:rPr>
        <w:t xml:space="preserve"> statusas ar būklė hipotetinių mainų atveju,</w:t>
      </w:r>
    </w:p>
    <w:p w14:paraId="199CC5C4" w14:textId="77777777" w:rsidR="00DE7097" w:rsidRPr="00836D46" w:rsidRDefault="00DE7097" w:rsidP="00DE7097">
      <w:pPr>
        <w:pStyle w:val="ListParagraph"/>
        <w:numPr>
          <w:ilvl w:val="0"/>
          <w:numId w:val="13"/>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 xml:space="preserve">numatomos aplinkybės, kurioms esant </w:t>
      </w:r>
      <w:r w:rsidRPr="00836D46">
        <w:rPr>
          <w:rFonts w:ascii="Noto Sans" w:hAnsi="Noto Sans" w:cs="Noto Sans"/>
          <w:i/>
          <w:sz w:val="18"/>
          <w:szCs w:val="18"/>
        </w:rPr>
        <w:t>turtas</w:t>
      </w:r>
      <w:r w:rsidRPr="00836D46">
        <w:rPr>
          <w:rFonts w:ascii="Noto Sans" w:hAnsi="Noto Sans" w:cs="Noto Sans"/>
          <w:sz w:val="18"/>
          <w:szCs w:val="18"/>
        </w:rPr>
        <w:t xml:space="preserve"> ir (arba) </w:t>
      </w:r>
      <w:r w:rsidRPr="00836D46">
        <w:rPr>
          <w:rFonts w:ascii="Noto Sans" w:hAnsi="Noto Sans" w:cs="Noto Sans"/>
          <w:i/>
          <w:iCs/>
          <w:sz w:val="18"/>
          <w:szCs w:val="18"/>
        </w:rPr>
        <w:t>įsipareigojimas</w:t>
      </w:r>
      <w:r w:rsidRPr="00836D46">
        <w:rPr>
          <w:rFonts w:ascii="Noto Sans" w:hAnsi="Noto Sans" w:cs="Noto Sans"/>
          <w:sz w:val="18"/>
          <w:szCs w:val="18"/>
        </w:rPr>
        <w:t xml:space="preserve"> būtų perleistas.</w:t>
      </w:r>
    </w:p>
    <w:p w14:paraId="2E5BB1EB" w14:textId="77777777" w:rsidR="00DE7097" w:rsidRPr="00836D46" w:rsidRDefault="00DE7097" w:rsidP="00DE7097">
      <w:pPr>
        <w:pStyle w:val="ListParagraph"/>
        <w:numPr>
          <w:ilvl w:val="1"/>
          <w:numId w:val="15"/>
        </w:numPr>
        <w:tabs>
          <w:tab w:val="left" w:pos="1560"/>
        </w:tabs>
        <w:spacing w:before="108" w:line="249" w:lineRule="auto"/>
        <w:ind w:left="1560" w:right="770" w:hanging="709"/>
        <w:jc w:val="both"/>
        <w:rPr>
          <w:rFonts w:ascii="Noto Sans" w:hAnsi="Noto Sans" w:cs="Noto Sans"/>
          <w:iCs/>
          <w:sz w:val="18"/>
        </w:rPr>
      </w:pPr>
      <w:r w:rsidRPr="00836D46">
        <w:rPr>
          <w:rFonts w:ascii="Noto Sans" w:hAnsi="Noto Sans" w:cs="Noto Sans"/>
          <w:iCs/>
          <w:sz w:val="18"/>
        </w:rPr>
        <w:t xml:space="preserve">Tokios prielaidos gali turėti </w:t>
      </w:r>
      <w:r w:rsidRPr="00836D46">
        <w:rPr>
          <w:rFonts w:ascii="Noto Sans" w:hAnsi="Noto Sans" w:cs="Noto Sans"/>
          <w:i/>
          <w:iCs/>
          <w:sz w:val="18"/>
        </w:rPr>
        <w:t>reikšmingos</w:t>
      </w:r>
      <w:r w:rsidRPr="00836D46">
        <w:rPr>
          <w:rFonts w:ascii="Noto Sans" w:hAnsi="Noto Sans" w:cs="Noto Sans"/>
          <w:iCs/>
          <w:sz w:val="18"/>
        </w:rPr>
        <w:t xml:space="preserve"> įtakos </w:t>
      </w:r>
      <w:r w:rsidRPr="00836D46">
        <w:rPr>
          <w:rFonts w:ascii="Noto Sans" w:hAnsi="Noto Sans" w:cs="Noto Sans"/>
          <w:i/>
          <w:iCs/>
          <w:sz w:val="18"/>
        </w:rPr>
        <w:t>vertei</w:t>
      </w:r>
      <w:r w:rsidRPr="00836D46">
        <w:rPr>
          <w:rFonts w:ascii="Noto Sans" w:hAnsi="Noto Sans" w:cs="Noto Sans"/>
          <w:iCs/>
          <w:sz w:val="18"/>
        </w:rPr>
        <w:t>.</w:t>
      </w:r>
    </w:p>
    <w:p w14:paraId="0EC54350" w14:textId="77777777" w:rsidR="00DE7097" w:rsidRPr="00836D46" w:rsidRDefault="00DE7097" w:rsidP="00DE7097">
      <w:pPr>
        <w:pStyle w:val="ListParagraph"/>
        <w:numPr>
          <w:ilvl w:val="1"/>
          <w:numId w:val="15"/>
        </w:numPr>
        <w:tabs>
          <w:tab w:val="left" w:pos="1560"/>
        </w:tabs>
        <w:spacing w:before="108" w:line="249" w:lineRule="auto"/>
        <w:ind w:left="1560" w:right="770" w:hanging="709"/>
        <w:jc w:val="both"/>
        <w:rPr>
          <w:rFonts w:ascii="Noto Sans" w:hAnsi="Noto Sans" w:cs="Noto Sans"/>
          <w:iCs/>
          <w:sz w:val="18"/>
        </w:rPr>
      </w:pPr>
      <w:r w:rsidRPr="00836D46">
        <w:rPr>
          <w:rFonts w:ascii="Noto Sans" w:hAnsi="Noto Sans" w:cs="Noto Sans"/>
          <w:iCs/>
          <w:sz w:val="18"/>
        </w:rPr>
        <w:t xml:space="preserve">Prielaidos, susijusios su faktais, kurie atitinka arba galėtų atitikti </w:t>
      </w:r>
      <w:r w:rsidRPr="00836D46">
        <w:rPr>
          <w:rFonts w:ascii="Noto Sans" w:hAnsi="Noto Sans" w:cs="Noto Sans"/>
          <w:i/>
          <w:iCs/>
          <w:sz w:val="18"/>
        </w:rPr>
        <w:t xml:space="preserve">vertės </w:t>
      </w:r>
      <w:r w:rsidRPr="00836D46">
        <w:rPr>
          <w:rFonts w:ascii="Noto Sans" w:hAnsi="Noto Sans" w:cs="Noto Sans"/>
          <w:i/>
          <w:sz w:val="18"/>
        </w:rPr>
        <w:t>nustatymo dieną</w:t>
      </w:r>
      <w:r w:rsidRPr="00836D46">
        <w:rPr>
          <w:rFonts w:ascii="Noto Sans" w:hAnsi="Noto Sans" w:cs="Noto Sans"/>
          <w:iCs/>
          <w:sz w:val="18"/>
        </w:rPr>
        <w:t xml:space="preserve"> esančius faktus, </w:t>
      </w:r>
      <w:r w:rsidRPr="00836D46">
        <w:rPr>
          <w:rFonts w:ascii="Noto Sans" w:hAnsi="Noto Sans" w:cs="Noto Sans"/>
          <w:sz w:val="18"/>
        </w:rPr>
        <w:t>gali</w:t>
      </w:r>
      <w:r w:rsidRPr="00836D46">
        <w:rPr>
          <w:rFonts w:ascii="Noto Sans" w:hAnsi="Noto Sans" w:cs="Noto Sans"/>
          <w:iCs/>
          <w:sz w:val="18"/>
        </w:rPr>
        <w:t xml:space="preserve"> būti </w:t>
      </w:r>
      <w:r w:rsidRPr="00836D46">
        <w:rPr>
          <w:rFonts w:ascii="Noto Sans" w:hAnsi="Noto Sans" w:cs="Noto Sans"/>
          <w:i/>
          <w:iCs/>
          <w:sz w:val="18"/>
        </w:rPr>
        <w:t>vertintojo</w:t>
      </w:r>
      <w:r w:rsidRPr="00836D46">
        <w:rPr>
          <w:rFonts w:ascii="Noto Sans" w:hAnsi="Noto Sans" w:cs="Noto Sans"/>
          <w:iCs/>
          <w:sz w:val="18"/>
        </w:rPr>
        <w:t xml:space="preserve"> atliktų tyrimų apimties apribojimų rezultatas. Tokių prielaidų pavyzdžiai:</w:t>
      </w:r>
    </w:p>
    <w:p w14:paraId="40B41DB8" w14:textId="77777777" w:rsidR="00DE7097" w:rsidRPr="00836D46" w:rsidRDefault="00DE7097" w:rsidP="00DE7097">
      <w:pPr>
        <w:pStyle w:val="ListParagraph"/>
        <w:numPr>
          <w:ilvl w:val="0"/>
          <w:numId w:val="16"/>
        </w:numPr>
        <w:tabs>
          <w:tab w:val="left" w:pos="1418"/>
        </w:tabs>
        <w:spacing w:before="40" w:line="249" w:lineRule="auto"/>
        <w:ind w:right="770"/>
        <w:jc w:val="both"/>
        <w:rPr>
          <w:rFonts w:ascii="Noto Sans" w:hAnsi="Noto Sans" w:cs="Noto Sans"/>
          <w:iCs/>
          <w:sz w:val="18"/>
        </w:rPr>
      </w:pPr>
      <w:r w:rsidRPr="00836D46">
        <w:rPr>
          <w:rFonts w:ascii="Noto Sans" w:hAnsi="Noto Sans" w:cs="Noto Sans"/>
          <w:sz w:val="18"/>
          <w:szCs w:val="18"/>
        </w:rPr>
        <w:t xml:space="preserve">prielaida, kad </w:t>
      </w:r>
      <w:r w:rsidRPr="00836D46">
        <w:rPr>
          <w:rFonts w:ascii="Noto Sans" w:hAnsi="Noto Sans" w:cs="Noto Sans"/>
          <w:i/>
          <w:sz w:val="18"/>
          <w:szCs w:val="18"/>
        </w:rPr>
        <w:t>turtas</w:t>
      </w:r>
      <w:r w:rsidRPr="00836D46">
        <w:rPr>
          <w:rFonts w:ascii="Noto Sans" w:hAnsi="Noto Sans" w:cs="Noto Sans"/>
          <w:sz w:val="18"/>
          <w:szCs w:val="18"/>
        </w:rPr>
        <w:t xml:space="preserve"> ir (arba) </w:t>
      </w:r>
      <w:r w:rsidRPr="00836D46">
        <w:rPr>
          <w:rFonts w:ascii="Noto Sans" w:hAnsi="Noto Sans" w:cs="Noto Sans"/>
          <w:i/>
          <w:iCs/>
          <w:sz w:val="18"/>
          <w:szCs w:val="18"/>
        </w:rPr>
        <w:t>įsipareigojimas</w:t>
      </w:r>
      <w:r w:rsidRPr="00836D46">
        <w:rPr>
          <w:rFonts w:ascii="Noto Sans" w:hAnsi="Noto Sans" w:cs="Noto Sans"/>
          <w:sz w:val="18"/>
          <w:szCs w:val="18"/>
        </w:rPr>
        <w:t xml:space="preserve"> perleidžiamas kaip veikiantis verslo subjektas,</w:t>
      </w:r>
    </w:p>
    <w:p w14:paraId="58E4E486" w14:textId="77777777" w:rsidR="00DE7097" w:rsidRPr="00836D46" w:rsidRDefault="00DE7097" w:rsidP="00DE7097">
      <w:pPr>
        <w:pStyle w:val="ListParagraph"/>
        <w:numPr>
          <w:ilvl w:val="0"/>
          <w:numId w:val="16"/>
        </w:numPr>
        <w:tabs>
          <w:tab w:val="left" w:pos="1418"/>
        </w:tabs>
        <w:spacing w:before="40" w:line="249" w:lineRule="auto"/>
        <w:ind w:right="770"/>
        <w:jc w:val="both"/>
        <w:rPr>
          <w:rFonts w:ascii="Noto Sans" w:hAnsi="Noto Sans" w:cs="Noto Sans"/>
          <w:iCs/>
          <w:sz w:val="18"/>
        </w:rPr>
      </w:pPr>
      <w:r w:rsidRPr="00836D46">
        <w:rPr>
          <w:rFonts w:ascii="Noto Sans" w:hAnsi="Noto Sans" w:cs="Noto Sans"/>
          <w:sz w:val="18"/>
          <w:szCs w:val="18"/>
        </w:rPr>
        <w:t xml:space="preserve">prielaida, kad versle naudojamas </w:t>
      </w:r>
      <w:r w:rsidRPr="00836D46">
        <w:rPr>
          <w:rFonts w:ascii="Noto Sans" w:hAnsi="Noto Sans" w:cs="Noto Sans"/>
          <w:i/>
          <w:sz w:val="18"/>
          <w:szCs w:val="18"/>
        </w:rPr>
        <w:t>turtas</w:t>
      </w:r>
      <w:r w:rsidRPr="00836D46">
        <w:rPr>
          <w:rFonts w:ascii="Noto Sans" w:hAnsi="Noto Sans" w:cs="Noto Sans"/>
          <w:sz w:val="18"/>
          <w:szCs w:val="18"/>
        </w:rPr>
        <w:t xml:space="preserve"> ir (arba) </w:t>
      </w:r>
      <w:r w:rsidRPr="00836D46">
        <w:rPr>
          <w:rFonts w:ascii="Noto Sans" w:hAnsi="Noto Sans" w:cs="Noto Sans"/>
          <w:i/>
          <w:iCs/>
          <w:sz w:val="18"/>
          <w:szCs w:val="18"/>
        </w:rPr>
        <w:t>įsipareigojimas</w:t>
      </w:r>
      <w:r w:rsidRPr="00836D46">
        <w:rPr>
          <w:rFonts w:ascii="Noto Sans" w:hAnsi="Noto Sans" w:cs="Noto Sans"/>
          <w:sz w:val="18"/>
          <w:szCs w:val="18"/>
        </w:rPr>
        <w:t xml:space="preserve"> yra perleidžiamas be verslo, atskirai arba kaip grupė,</w:t>
      </w:r>
    </w:p>
    <w:p w14:paraId="601FC9DC" w14:textId="77777777" w:rsidR="00DE7097" w:rsidRPr="00836D46" w:rsidRDefault="00DE7097" w:rsidP="00DE7097">
      <w:pPr>
        <w:pStyle w:val="ListParagraph"/>
        <w:numPr>
          <w:ilvl w:val="0"/>
          <w:numId w:val="16"/>
        </w:numPr>
        <w:tabs>
          <w:tab w:val="left" w:pos="1418"/>
        </w:tabs>
        <w:spacing w:before="40" w:line="249" w:lineRule="auto"/>
        <w:ind w:right="770"/>
        <w:jc w:val="both"/>
        <w:rPr>
          <w:rFonts w:ascii="Noto Sans" w:hAnsi="Noto Sans" w:cs="Noto Sans"/>
          <w:iCs/>
          <w:sz w:val="18"/>
        </w:rPr>
      </w:pPr>
      <w:r w:rsidRPr="00836D46">
        <w:rPr>
          <w:rFonts w:ascii="Noto Sans" w:hAnsi="Noto Sans" w:cs="Noto Sans"/>
          <w:sz w:val="18"/>
          <w:szCs w:val="18"/>
        </w:rPr>
        <w:t xml:space="preserve">prielaida, kad atskirai vertinamas </w:t>
      </w:r>
      <w:r w:rsidRPr="00836D46">
        <w:rPr>
          <w:rFonts w:ascii="Noto Sans" w:hAnsi="Noto Sans" w:cs="Noto Sans"/>
          <w:i/>
          <w:sz w:val="18"/>
          <w:szCs w:val="18"/>
        </w:rPr>
        <w:t>turtas</w:t>
      </w:r>
      <w:r w:rsidRPr="00836D46">
        <w:rPr>
          <w:rFonts w:ascii="Noto Sans" w:hAnsi="Noto Sans" w:cs="Noto Sans"/>
          <w:sz w:val="18"/>
          <w:szCs w:val="18"/>
        </w:rPr>
        <w:t xml:space="preserve"> ir (arba) </w:t>
      </w:r>
      <w:r w:rsidRPr="00836D46">
        <w:rPr>
          <w:rFonts w:ascii="Noto Sans" w:hAnsi="Noto Sans" w:cs="Noto Sans"/>
          <w:i/>
          <w:iCs/>
          <w:sz w:val="18"/>
          <w:szCs w:val="18"/>
        </w:rPr>
        <w:t>įsipareigojimas</w:t>
      </w:r>
      <w:r w:rsidRPr="00836D46">
        <w:rPr>
          <w:rFonts w:ascii="Noto Sans" w:hAnsi="Noto Sans" w:cs="Noto Sans"/>
          <w:sz w:val="18"/>
          <w:szCs w:val="18"/>
        </w:rPr>
        <w:t xml:space="preserve"> yra perleidžiamas kartu su kitu, papildančiu </w:t>
      </w:r>
      <w:r w:rsidRPr="00836D46">
        <w:rPr>
          <w:rFonts w:ascii="Noto Sans" w:hAnsi="Noto Sans" w:cs="Noto Sans"/>
          <w:i/>
          <w:sz w:val="18"/>
          <w:szCs w:val="18"/>
        </w:rPr>
        <w:t>turtu</w:t>
      </w:r>
      <w:r w:rsidRPr="00836D46">
        <w:rPr>
          <w:rFonts w:ascii="Noto Sans" w:hAnsi="Noto Sans" w:cs="Noto Sans"/>
          <w:sz w:val="18"/>
          <w:szCs w:val="18"/>
        </w:rPr>
        <w:t xml:space="preserve"> ir (arba) </w:t>
      </w:r>
      <w:r w:rsidRPr="00836D46">
        <w:rPr>
          <w:rFonts w:ascii="Noto Sans" w:hAnsi="Noto Sans" w:cs="Noto Sans"/>
          <w:i/>
          <w:iCs/>
          <w:sz w:val="18"/>
          <w:szCs w:val="18"/>
        </w:rPr>
        <w:t>įsipareigojimu (-</w:t>
      </w:r>
      <w:proofErr w:type="spellStart"/>
      <w:r w:rsidRPr="00836D46">
        <w:rPr>
          <w:rFonts w:ascii="Noto Sans" w:hAnsi="Noto Sans" w:cs="Noto Sans"/>
          <w:i/>
          <w:iCs/>
          <w:sz w:val="18"/>
          <w:szCs w:val="18"/>
        </w:rPr>
        <w:t>ais</w:t>
      </w:r>
      <w:proofErr w:type="spellEnd"/>
      <w:r w:rsidRPr="00836D46">
        <w:rPr>
          <w:rFonts w:ascii="Noto Sans" w:hAnsi="Noto Sans" w:cs="Noto Sans"/>
          <w:i/>
          <w:iCs/>
          <w:sz w:val="18"/>
          <w:szCs w:val="18"/>
        </w:rPr>
        <w:t>)</w:t>
      </w:r>
      <w:r w:rsidRPr="00836D46">
        <w:rPr>
          <w:rFonts w:ascii="Noto Sans" w:hAnsi="Noto Sans" w:cs="Noto Sans"/>
          <w:sz w:val="18"/>
          <w:szCs w:val="18"/>
        </w:rPr>
        <w:t>,</w:t>
      </w:r>
    </w:p>
    <w:p w14:paraId="3E8FED51" w14:textId="77777777" w:rsidR="00DE7097" w:rsidRPr="00836D46" w:rsidRDefault="00DE7097" w:rsidP="00DE7097">
      <w:pPr>
        <w:pStyle w:val="ListParagraph"/>
        <w:numPr>
          <w:ilvl w:val="0"/>
          <w:numId w:val="16"/>
        </w:numPr>
        <w:tabs>
          <w:tab w:val="left" w:pos="1418"/>
        </w:tabs>
        <w:spacing w:before="40" w:line="249" w:lineRule="auto"/>
        <w:ind w:right="770"/>
        <w:jc w:val="both"/>
        <w:rPr>
          <w:rFonts w:ascii="Noto Sans" w:hAnsi="Noto Sans" w:cs="Noto Sans"/>
          <w:iCs/>
          <w:sz w:val="18"/>
        </w:rPr>
      </w:pPr>
      <w:r w:rsidRPr="00836D46">
        <w:rPr>
          <w:rFonts w:ascii="Noto Sans" w:hAnsi="Noto Sans" w:cs="Noto Sans"/>
          <w:sz w:val="18"/>
          <w:szCs w:val="18"/>
        </w:rPr>
        <w:t>prielaida, kad akcijų valdymas perduodamas kaip paketas arba atskirai.</w:t>
      </w:r>
    </w:p>
    <w:p w14:paraId="32900196" w14:textId="77777777" w:rsidR="00DE7097" w:rsidRPr="00836D46" w:rsidRDefault="00DE7097" w:rsidP="00DE7097">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50.04</w:t>
      </w:r>
      <w:r w:rsidRPr="00836D46">
        <w:rPr>
          <w:rFonts w:ascii="Noto Sans" w:hAnsi="Noto Sans" w:cs="Noto Sans"/>
          <w:iCs/>
          <w:sz w:val="18"/>
          <w:lang w:val="lt-LT"/>
        </w:rPr>
        <w:tab/>
      </w:r>
      <w:r w:rsidRPr="00836D46">
        <w:rPr>
          <w:rFonts w:ascii="Noto Sans" w:hAnsi="Noto Sans" w:cs="Noto Sans"/>
          <w:sz w:val="18"/>
          <w:lang w:val="lt-LT"/>
        </w:rPr>
        <w:t xml:space="preserve">Visos </w:t>
      </w:r>
      <w:r w:rsidRPr="00836D46">
        <w:rPr>
          <w:rFonts w:ascii="Noto Sans" w:hAnsi="Noto Sans" w:cs="Noto Sans"/>
          <w:i/>
          <w:iCs/>
          <w:sz w:val="18"/>
          <w:lang w:val="lt-LT"/>
        </w:rPr>
        <w:t>svarbios</w:t>
      </w:r>
      <w:r w:rsidRPr="00836D46">
        <w:rPr>
          <w:rFonts w:ascii="Noto Sans" w:hAnsi="Noto Sans" w:cs="Noto Sans"/>
          <w:sz w:val="18"/>
          <w:lang w:val="lt-LT"/>
        </w:rPr>
        <w:t xml:space="preserve"> prielaidos </w:t>
      </w:r>
      <w:r w:rsidRPr="00836D46">
        <w:rPr>
          <w:rFonts w:ascii="Noto Sans" w:hAnsi="Noto Sans" w:cs="Noto Sans"/>
          <w:i/>
          <w:sz w:val="18"/>
          <w:lang w:val="lt-LT"/>
        </w:rPr>
        <w:t xml:space="preserve">turi </w:t>
      </w:r>
      <w:r w:rsidRPr="00836D46">
        <w:rPr>
          <w:rFonts w:ascii="Noto Sans" w:hAnsi="Noto Sans" w:cs="Noto Sans"/>
          <w:sz w:val="18"/>
          <w:lang w:val="lt-LT"/>
        </w:rPr>
        <w:t xml:space="preserve">atitikti aplinkybes, būti argumentuotos ir aktualios tam </w:t>
      </w:r>
      <w:r w:rsidRPr="00836D46">
        <w:rPr>
          <w:rFonts w:ascii="Noto Sans" w:hAnsi="Noto Sans" w:cs="Noto Sans"/>
          <w:i/>
          <w:sz w:val="18"/>
          <w:lang w:val="lt-LT"/>
        </w:rPr>
        <w:t>numatomam panaudojimui</w:t>
      </w:r>
      <w:r w:rsidRPr="00836D46">
        <w:rPr>
          <w:rFonts w:ascii="Noto Sans" w:hAnsi="Noto Sans" w:cs="Noto Sans"/>
          <w:sz w:val="18"/>
          <w:lang w:val="lt-LT"/>
        </w:rPr>
        <w:t xml:space="preserve">, dėl kurio atliekamas TVS reikalavimus atitinkantis </w:t>
      </w:r>
      <w:r w:rsidRPr="00836D46">
        <w:rPr>
          <w:rFonts w:ascii="Noto Sans" w:hAnsi="Noto Sans" w:cs="Noto Sans"/>
          <w:i/>
          <w:sz w:val="18"/>
          <w:lang w:val="lt-LT"/>
        </w:rPr>
        <w:t>vertinimas</w:t>
      </w:r>
      <w:r w:rsidRPr="00836D46">
        <w:rPr>
          <w:rFonts w:ascii="Noto Sans" w:hAnsi="Noto Sans" w:cs="Noto Sans"/>
          <w:sz w:val="18"/>
          <w:lang w:val="lt-LT"/>
        </w:rPr>
        <w:t>.</w:t>
      </w:r>
    </w:p>
    <w:p w14:paraId="5999A411" w14:textId="77777777" w:rsidR="00DE7097" w:rsidRPr="00836D46" w:rsidRDefault="00DE7097" w:rsidP="00DE7097">
      <w:pPr>
        <w:pStyle w:val="Heading31"/>
        <w:numPr>
          <w:ilvl w:val="0"/>
          <w:numId w:val="12"/>
        </w:numPr>
        <w:tabs>
          <w:tab w:val="left" w:pos="1560"/>
        </w:tabs>
        <w:spacing w:before="148"/>
        <w:ind w:left="1560" w:right="628" w:hanging="709"/>
        <w:rPr>
          <w:rFonts w:ascii="Noto Sans" w:hAnsi="Noto Sans" w:cs="Noto Sans"/>
          <w:b w:val="0"/>
          <w:bCs w:val="0"/>
        </w:rPr>
      </w:pPr>
      <w:r w:rsidRPr="00836D46">
        <w:rPr>
          <w:rFonts w:ascii="Noto Sans" w:hAnsi="Noto Sans" w:cs="Noto Sans"/>
        </w:rPr>
        <w:t>Specialiosios prielaidos</w:t>
      </w:r>
    </w:p>
    <w:p w14:paraId="76381270" w14:textId="77777777" w:rsidR="00DE7097" w:rsidRPr="00836D46" w:rsidRDefault="00DE7097" w:rsidP="00DE7097">
      <w:pPr>
        <w:tabs>
          <w:tab w:val="left" w:pos="681"/>
          <w:tab w:val="left" w:pos="1560"/>
          <w:tab w:val="left" w:pos="7088"/>
        </w:tabs>
        <w:spacing w:before="108" w:after="0" w:line="276"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60.01</w:t>
      </w:r>
      <w:r w:rsidRPr="00836D46">
        <w:rPr>
          <w:rFonts w:ascii="Noto Sans" w:hAnsi="Noto Sans" w:cs="Noto Sans"/>
          <w:iCs/>
          <w:sz w:val="18"/>
          <w:lang w:val="lt-LT"/>
        </w:rPr>
        <w:tab/>
      </w:r>
      <w:r w:rsidRPr="00836D46">
        <w:rPr>
          <w:rFonts w:ascii="Noto Sans" w:hAnsi="Noto Sans" w:cs="Noto Sans"/>
          <w:sz w:val="18"/>
          <w:szCs w:val="18"/>
          <w:lang w:val="lt-LT"/>
        </w:rPr>
        <w:t xml:space="preserve">Jeigu daroma prielaida dėl faktų, kurie skiriasi nuo tų, kurie yra </w:t>
      </w:r>
      <w:r w:rsidRPr="00836D46">
        <w:rPr>
          <w:rFonts w:ascii="Noto Sans" w:hAnsi="Noto Sans" w:cs="Noto Sans"/>
          <w:i/>
          <w:sz w:val="18"/>
          <w:szCs w:val="18"/>
          <w:lang w:val="lt-LT"/>
        </w:rPr>
        <w:t xml:space="preserve">vertės </w:t>
      </w:r>
      <w:r w:rsidRPr="00836D46">
        <w:rPr>
          <w:rFonts w:ascii="Noto Sans" w:hAnsi="Noto Sans" w:cs="Noto Sans"/>
          <w:i/>
          <w:iCs/>
          <w:sz w:val="18"/>
          <w:szCs w:val="18"/>
          <w:lang w:val="lt-LT"/>
        </w:rPr>
        <w:t>nustatymo dieną</w:t>
      </w:r>
      <w:r w:rsidRPr="00836D46">
        <w:rPr>
          <w:rFonts w:ascii="Noto Sans" w:hAnsi="Noto Sans" w:cs="Noto Sans"/>
          <w:sz w:val="18"/>
          <w:szCs w:val="18"/>
          <w:lang w:val="lt-LT"/>
        </w:rPr>
        <w:t xml:space="preserve">, tokia prielaida vadinama „specialiąja prielaida“. Specialiosios prielaidos dažnai daromos norint parodyti galimų pokyčių poveikį </w:t>
      </w:r>
      <w:r w:rsidRPr="00836D46">
        <w:rPr>
          <w:rFonts w:ascii="Noto Sans" w:hAnsi="Noto Sans" w:cs="Noto Sans"/>
          <w:i/>
          <w:sz w:val="18"/>
          <w:szCs w:val="18"/>
          <w:lang w:val="lt-LT"/>
        </w:rPr>
        <w:t>turto</w:t>
      </w:r>
      <w:r w:rsidRPr="00836D46">
        <w:rPr>
          <w:rFonts w:ascii="Noto Sans" w:hAnsi="Noto Sans" w:cs="Noto Sans"/>
          <w:sz w:val="18"/>
          <w:szCs w:val="18"/>
          <w:lang w:val="lt-LT"/>
        </w:rPr>
        <w:t xml:space="preserve"> </w:t>
      </w:r>
      <w:r w:rsidRPr="00836D46">
        <w:rPr>
          <w:rFonts w:ascii="Noto Sans" w:hAnsi="Noto Sans" w:cs="Noto Sans"/>
          <w:i/>
          <w:sz w:val="18"/>
          <w:szCs w:val="18"/>
          <w:lang w:val="lt-LT"/>
        </w:rPr>
        <w:t>vertei</w:t>
      </w:r>
      <w:r w:rsidRPr="00836D46">
        <w:rPr>
          <w:rFonts w:ascii="Noto Sans" w:hAnsi="Noto Sans" w:cs="Noto Sans"/>
          <w:sz w:val="18"/>
          <w:szCs w:val="18"/>
          <w:lang w:val="lt-LT"/>
        </w:rPr>
        <w:t xml:space="preserve">. Jomis siekiama parodyti </w:t>
      </w:r>
      <w:r w:rsidRPr="00836D46">
        <w:rPr>
          <w:rFonts w:ascii="Noto Sans" w:hAnsi="Noto Sans" w:cs="Noto Sans"/>
          <w:i/>
          <w:iCs/>
          <w:sz w:val="18"/>
          <w:szCs w:val="18"/>
          <w:lang w:val="lt-LT"/>
        </w:rPr>
        <w:t>vertinimo</w:t>
      </w:r>
      <w:r w:rsidRPr="00836D46">
        <w:rPr>
          <w:rFonts w:ascii="Noto Sans" w:hAnsi="Noto Sans" w:cs="Noto Sans"/>
          <w:sz w:val="18"/>
          <w:szCs w:val="18"/>
          <w:lang w:val="lt-LT"/>
        </w:rPr>
        <w:t xml:space="preserve"> </w:t>
      </w:r>
      <w:r w:rsidRPr="00836D46">
        <w:rPr>
          <w:rFonts w:ascii="Noto Sans" w:hAnsi="Noto Sans" w:cs="Noto Sans"/>
          <w:sz w:val="18"/>
          <w:lang w:val="lt-LT"/>
        </w:rPr>
        <w:t>naudotojui</w:t>
      </w:r>
      <w:r w:rsidRPr="00836D46">
        <w:rPr>
          <w:rFonts w:ascii="Noto Sans" w:hAnsi="Noto Sans" w:cs="Noto Sans"/>
          <w:sz w:val="18"/>
          <w:szCs w:val="18"/>
          <w:lang w:val="lt-LT"/>
        </w:rPr>
        <w:t xml:space="preserve">, kad </w:t>
      </w:r>
      <w:r w:rsidRPr="00836D46">
        <w:rPr>
          <w:rFonts w:ascii="Noto Sans" w:hAnsi="Noto Sans" w:cs="Noto Sans"/>
          <w:i/>
          <w:iCs/>
          <w:sz w:val="18"/>
          <w:szCs w:val="18"/>
          <w:lang w:val="lt-LT"/>
        </w:rPr>
        <w:t>vertinimas</w:t>
      </w:r>
      <w:r w:rsidRPr="00836D46">
        <w:rPr>
          <w:rFonts w:ascii="Noto Sans" w:hAnsi="Noto Sans" w:cs="Noto Sans"/>
          <w:sz w:val="18"/>
          <w:szCs w:val="18"/>
          <w:lang w:val="lt-LT"/>
        </w:rPr>
        <w:t xml:space="preserve"> priklauso nuo esamų aplinkybių pasikeitimo arba jos rodo požiūrį, kurio </w:t>
      </w:r>
      <w:r w:rsidRPr="00836D46">
        <w:rPr>
          <w:rFonts w:ascii="Noto Sans" w:hAnsi="Noto Sans" w:cs="Noto Sans"/>
          <w:i/>
          <w:sz w:val="18"/>
          <w:szCs w:val="18"/>
          <w:lang w:val="lt-LT"/>
        </w:rPr>
        <w:t xml:space="preserve">vertės </w:t>
      </w:r>
      <w:r w:rsidRPr="00836D46">
        <w:rPr>
          <w:rFonts w:ascii="Noto Sans" w:hAnsi="Noto Sans" w:cs="Noto Sans"/>
          <w:i/>
          <w:iCs/>
          <w:sz w:val="18"/>
          <w:szCs w:val="18"/>
          <w:lang w:val="lt-LT"/>
        </w:rPr>
        <w:t>nustatymo dieną</w:t>
      </w:r>
      <w:r w:rsidRPr="00836D46">
        <w:rPr>
          <w:rFonts w:ascii="Noto Sans" w:hAnsi="Noto Sans" w:cs="Noto Sans"/>
          <w:sz w:val="18"/>
          <w:szCs w:val="18"/>
          <w:lang w:val="lt-LT"/>
        </w:rPr>
        <w:t xml:space="preserve"> </w:t>
      </w:r>
      <w:r w:rsidRPr="00836D46">
        <w:rPr>
          <w:rFonts w:ascii="Noto Sans" w:hAnsi="Noto Sans" w:cs="Noto Sans"/>
          <w:iCs/>
          <w:sz w:val="18"/>
          <w:szCs w:val="18"/>
          <w:lang w:val="lt-LT"/>
        </w:rPr>
        <w:t>dalyviai</w:t>
      </w:r>
      <w:r w:rsidRPr="00836D46">
        <w:rPr>
          <w:rFonts w:ascii="Noto Sans" w:hAnsi="Noto Sans" w:cs="Noto Sans"/>
          <w:sz w:val="18"/>
          <w:szCs w:val="18"/>
          <w:lang w:val="lt-LT"/>
        </w:rPr>
        <w:t xml:space="preserve"> apskritai nesilaikytų. Neišsamus specialiųjų prielaidų pavyzdžių sąrašas:</w:t>
      </w:r>
    </w:p>
    <w:p w14:paraId="602852F7" w14:textId="77777777" w:rsidR="00DE7097" w:rsidRPr="00836D46" w:rsidRDefault="00DE7097" w:rsidP="00DE7097">
      <w:pPr>
        <w:pStyle w:val="ListParagraph"/>
        <w:numPr>
          <w:ilvl w:val="0"/>
          <w:numId w:val="14"/>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prielaida, kad nekilnojamasis turtas yra besąlygiška nuosavybė ir neišnuomotas,</w:t>
      </w:r>
    </w:p>
    <w:p w14:paraId="0603A660" w14:textId="7CC2B962" w:rsidR="00DE7097" w:rsidRPr="00836D46" w:rsidRDefault="00DE7097" w:rsidP="00DE7097">
      <w:pPr>
        <w:pStyle w:val="ListParagraph"/>
        <w:numPr>
          <w:ilvl w:val="0"/>
          <w:numId w:val="14"/>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 xml:space="preserve">prielaida, kad projektuojamas pastatas </w:t>
      </w:r>
      <w:r w:rsidRPr="00836D46">
        <w:rPr>
          <w:rFonts w:ascii="Noto Sans" w:hAnsi="Noto Sans" w:cs="Noto Sans"/>
          <w:i/>
          <w:iCs/>
          <w:sz w:val="18"/>
          <w:szCs w:val="18"/>
        </w:rPr>
        <w:t>vertės nustatymo dieną</w:t>
      </w:r>
      <w:r w:rsidRPr="00836D46">
        <w:rPr>
          <w:rFonts w:ascii="Noto Sans" w:hAnsi="Noto Sans" w:cs="Noto Sans"/>
          <w:sz w:val="18"/>
          <w:szCs w:val="18"/>
        </w:rPr>
        <w:t xml:space="preserve"> faktiškai yra baigtas statyti,</w:t>
      </w:r>
    </w:p>
    <w:p w14:paraId="5CB7B5C5" w14:textId="77777777" w:rsidR="00627817" w:rsidRPr="00836D46" w:rsidRDefault="00627817" w:rsidP="00627817">
      <w:pPr>
        <w:pStyle w:val="ListParagraph"/>
        <w:numPr>
          <w:ilvl w:val="0"/>
          <w:numId w:val="14"/>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 xml:space="preserve">prielaida, kad </w:t>
      </w:r>
      <w:r w:rsidRPr="00836D46">
        <w:rPr>
          <w:rFonts w:ascii="Noto Sans" w:hAnsi="Noto Sans" w:cs="Noto Sans"/>
          <w:i/>
          <w:iCs/>
          <w:sz w:val="18"/>
          <w:szCs w:val="18"/>
        </w:rPr>
        <w:t>vertės nustatymo dieną</w:t>
      </w:r>
      <w:r w:rsidRPr="00836D46">
        <w:rPr>
          <w:rFonts w:ascii="Noto Sans" w:hAnsi="Noto Sans" w:cs="Noto Sans"/>
          <w:sz w:val="18"/>
          <w:szCs w:val="18"/>
        </w:rPr>
        <w:t xml:space="preserve"> galioja konkreti sutartis, kuri faktiškai dar </w:t>
      </w:r>
      <w:r w:rsidRPr="00836D46">
        <w:rPr>
          <w:rFonts w:ascii="Noto Sans" w:hAnsi="Noto Sans" w:cs="Noto Sans"/>
          <w:sz w:val="18"/>
          <w:szCs w:val="18"/>
        </w:rPr>
        <w:lastRenderedPageBreak/>
        <w:t>nėra sudaryta,</w:t>
      </w:r>
    </w:p>
    <w:p w14:paraId="0EC53491" w14:textId="77777777" w:rsidR="00627817" w:rsidRPr="00836D46" w:rsidRDefault="00627817" w:rsidP="00627817">
      <w:pPr>
        <w:pStyle w:val="ListParagraph"/>
        <w:numPr>
          <w:ilvl w:val="0"/>
          <w:numId w:val="14"/>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prielaida, kad finansinė priemonė yra vertinama taikant pelningumo kreivę, besiskiriančią nuo tos, kurią naudotų dalyvis.</w:t>
      </w:r>
    </w:p>
    <w:p w14:paraId="3E7E44AA" w14:textId="77777777" w:rsidR="00627817" w:rsidRPr="00836D46" w:rsidRDefault="00627817" w:rsidP="00627817">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60.02</w:t>
      </w:r>
      <w:r w:rsidRPr="00836D46">
        <w:rPr>
          <w:rFonts w:ascii="Noto Sans" w:hAnsi="Noto Sans" w:cs="Noto Sans"/>
          <w:iCs/>
          <w:sz w:val="18"/>
          <w:lang w:val="lt-LT"/>
        </w:rPr>
        <w:tab/>
      </w:r>
      <w:r w:rsidRPr="00836D46">
        <w:rPr>
          <w:rFonts w:ascii="Noto Sans" w:hAnsi="Noto Sans" w:cs="Noto Sans"/>
          <w:sz w:val="18"/>
          <w:lang w:val="lt-LT"/>
        </w:rPr>
        <w:t xml:space="preserve">Visos </w:t>
      </w:r>
      <w:r w:rsidRPr="00836D46">
        <w:rPr>
          <w:rFonts w:ascii="Noto Sans" w:hAnsi="Noto Sans" w:cs="Noto Sans"/>
          <w:i/>
          <w:iCs/>
          <w:sz w:val="18"/>
          <w:lang w:val="lt-LT"/>
        </w:rPr>
        <w:t>svarbios</w:t>
      </w:r>
      <w:r w:rsidRPr="00836D46">
        <w:rPr>
          <w:rFonts w:ascii="Noto Sans" w:hAnsi="Noto Sans" w:cs="Noto Sans"/>
          <w:sz w:val="18"/>
          <w:lang w:val="lt-LT"/>
        </w:rPr>
        <w:t xml:space="preserve"> specialiosios prielaidos </w:t>
      </w:r>
      <w:r w:rsidRPr="00836D46">
        <w:rPr>
          <w:rFonts w:ascii="Noto Sans" w:hAnsi="Noto Sans" w:cs="Noto Sans"/>
          <w:i/>
          <w:sz w:val="18"/>
          <w:lang w:val="lt-LT"/>
        </w:rPr>
        <w:t xml:space="preserve">turi </w:t>
      </w:r>
      <w:r w:rsidRPr="00836D46">
        <w:rPr>
          <w:rFonts w:ascii="Noto Sans" w:hAnsi="Noto Sans" w:cs="Noto Sans"/>
          <w:sz w:val="18"/>
          <w:lang w:val="lt-LT"/>
        </w:rPr>
        <w:t xml:space="preserve">atitikti aplinkybes, būti argumentuotos ir aktualios tam </w:t>
      </w:r>
      <w:r w:rsidRPr="00836D46">
        <w:rPr>
          <w:rFonts w:ascii="Noto Sans" w:hAnsi="Noto Sans" w:cs="Noto Sans"/>
          <w:i/>
          <w:sz w:val="18"/>
          <w:lang w:val="lt-LT"/>
        </w:rPr>
        <w:t>numatomam panaudojimui</w:t>
      </w:r>
      <w:r w:rsidRPr="00836D46">
        <w:rPr>
          <w:rFonts w:ascii="Noto Sans" w:hAnsi="Noto Sans" w:cs="Noto Sans"/>
          <w:sz w:val="18"/>
          <w:lang w:val="lt-LT"/>
        </w:rPr>
        <w:t xml:space="preserve">, dėl kurio atliekamas TVS reikalavimus atitinkantis </w:t>
      </w:r>
      <w:r w:rsidRPr="00836D46">
        <w:rPr>
          <w:rFonts w:ascii="Noto Sans" w:hAnsi="Noto Sans" w:cs="Noto Sans"/>
          <w:i/>
          <w:sz w:val="18"/>
          <w:lang w:val="lt-LT"/>
        </w:rPr>
        <w:t>vertinimas</w:t>
      </w:r>
      <w:r w:rsidRPr="00836D46">
        <w:rPr>
          <w:rFonts w:ascii="Noto Sans" w:hAnsi="Noto Sans" w:cs="Noto Sans"/>
          <w:iCs/>
          <w:sz w:val="18"/>
          <w:lang w:val="lt-LT"/>
        </w:rPr>
        <w:t>.</w:t>
      </w:r>
    </w:p>
    <w:p w14:paraId="0D1D0B1F" w14:textId="77777777" w:rsidR="00627817" w:rsidRPr="00836D46" w:rsidRDefault="00627817" w:rsidP="00627817">
      <w:pPr>
        <w:pStyle w:val="Heading31"/>
        <w:tabs>
          <w:tab w:val="left" w:pos="1560"/>
        </w:tabs>
        <w:spacing w:before="148"/>
        <w:ind w:left="1560" w:right="628" w:hanging="709"/>
        <w:rPr>
          <w:rFonts w:ascii="Noto Sans" w:hAnsi="Noto Sans" w:cs="Noto Sans"/>
          <w:b w:val="0"/>
          <w:bCs w:val="0"/>
        </w:rPr>
      </w:pPr>
      <w:r w:rsidRPr="00836D46">
        <w:rPr>
          <w:rFonts w:ascii="Noto Sans" w:hAnsi="Noto Sans" w:cs="Noto Sans"/>
        </w:rPr>
        <w:t>70.</w:t>
      </w:r>
      <w:r w:rsidRPr="00836D46">
        <w:rPr>
          <w:rFonts w:ascii="Noto Sans" w:hAnsi="Noto Sans" w:cs="Noto Sans"/>
        </w:rPr>
        <w:tab/>
        <w:t>Sandorio išlaidos</w:t>
      </w:r>
    </w:p>
    <w:p w14:paraId="2E40642D" w14:textId="77777777" w:rsidR="00627817" w:rsidRPr="00836D46" w:rsidRDefault="00627817" w:rsidP="00627817">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70.01</w:t>
      </w:r>
      <w:r w:rsidRPr="00836D46">
        <w:rPr>
          <w:rFonts w:ascii="Noto Sans" w:hAnsi="Noto Sans" w:cs="Noto Sans"/>
          <w:iCs/>
          <w:sz w:val="18"/>
          <w:lang w:val="lt-LT"/>
        </w:rPr>
        <w:tab/>
        <w:t xml:space="preserve">Dauguma </w:t>
      </w:r>
      <w:r w:rsidRPr="00836D46">
        <w:rPr>
          <w:rFonts w:ascii="Noto Sans" w:hAnsi="Noto Sans" w:cs="Noto Sans"/>
          <w:i/>
          <w:iCs/>
          <w:sz w:val="18"/>
          <w:lang w:val="lt-LT"/>
        </w:rPr>
        <w:t>vertės pagrindų</w:t>
      </w:r>
      <w:r w:rsidRPr="00836D46">
        <w:rPr>
          <w:rFonts w:ascii="Noto Sans" w:hAnsi="Noto Sans" w:cs="Noto Sans"/>
          <w:iCs/>
          <w:sz w:val="18"/>
          <w:lang w:val="lt-LT"/>
        </w:rPr>
        <w:t xml:space="preserve"> atspindi nustatytą </w:t>
      </w:r>
      <w:r w:rsidRPr="00836D46">
        <w:rPr>
          <w:rFonts w:ascii="Noto Sans" w:hAnsi="Noto Sans" w:cs="Noto Sans"/>
          <w:i/>
          <w:sz w:val="18"/>
          <w:lang w:val="lt-LT"/>
        </w:rPr>
        <w:t>turto</w:t>
      </w:r>
      <w:r w:rsidRPr="00836D46">
        <w:rPr>
          <w:rFonts w:ascii="Noto Sans" w:hAnsi="Noto Sans" w:cs="Noto Sans"/>
          <w:iCs/>
          <w:sz w:val="18"/>
          <w:lang w:val="lt-LT"/>
        </w:rPr>
        <w:t xml:space="preserve"> </w:t>
      </w:r>
      <w:r w:rsidRPr="00836D46">
        <w:rPr>
          <w:rFonts w:ascii="Noto Sans" w:hAnsi="Noto Sans" w:cs="Noto Sans"/>
          <w:i/>
          <w:sz w:val="18"/>
          <w:lang w:val="lt-LT"/>
        </w:rPr>
        <w:t>kainą</w:t>
      </w:r>
      <w:r w:rsidRPr="00836D46">
        <w:rPr>
          <w:rFonts w:ascii="Noto Sans" w:hAnsi="Noto Sans" w:cs="Noto Sans"/>
          <w:iCs/>
          <w:sz w:val="18"/>
          <w:lang w:val="lt-LT"/>
        </w:rPr>
        <w:t xml:space="preserve"> neatsižvelgiant į pardavėjo pardavimo </w:t>
      </w:r>
      <w:r w:rsidRPr="00836D46">
        <w:rPr>
          <w:rFonts w:ascii="Noto Sans" w:hAnsi="Noto Sans" w:cs="Noto Sans"/>
          <w:i/>
          <w:iCs/>
          <w:sz w:val="18"/>
          <w:lang w:val="lt-LT"/>
        </w:rPr>
        <w:t>išlaidas</w:t>
      </w:r>
      <w:r w:rsidRPr="00836D46">
        <w:rPr>
          <w:rFonts w:ascii="Noto Sans" w:hAnsi="Noto Sans" w:cs="Noto Sans"/>
          <w:iCs/>
          <w:sz w:val="18"/>
          <w:lang w:val="lt-LT"/>
        </w:rPr>
        <w:t xml:space="preserve"> arba pirkėjo įsigijimo </w:t>
      </w:r>
      <w:r w:rsidRPr="00836D46">
        <w:rPr>
          <w:rFonts w:ascii="Noto Sans" w:hAnsi="Noto Sans" w:cs="Noto Sans"/>
          <w:i/>
          <w:iCs/>
          <w:sz w:val="18"/>
          <w:lang w:val="lt-LT"/>
        </w:rPr>
        <w:t>išlaidas</w:t>
      </w:r>
      <w:r w:rsidRPr="00836D46">
        <w:rPr>
          <w:rFonts w:ascii="Noto Sans" w:hAnsi="Noto Sans" w:cs="Noto Sans"/>
          <w:iCs/>
          <w:sz w:val="18"/>
          <w:lang w:val="lt-LT"/>
        </w:rPr>
        <w:t xml:space="preserve"> dėl tiesiogiai iš sandorio kylančių mokesčių, kuriuos šalys turi sumokėti.</w:t>
      </w:r>
    </w:p>
    <w:p w14:paraId="774FE9DC" w14:textId="77777777" w:rsidR="00627817" w:rsidRPr="00836D46" w:rsidRDefault="00627817" w:rsidP="00627817">
      <w:pPr>
        <w:pStyle w:val="Heading31"/>
        <w:tabs>
          <w:tab w:val="left" w:pos="1560"/>
        </w:tabs>
        <w:spacing w:before="148"/>
        <w:ind w:left="1560" w:right="628" w:hanging="709"/>
        <w:rPr>
          <w:rFonts w:ascii="Noto Sans" w:hAnsi="Noto Sans" w:cs="Noto Sans"/>
          <w:b w:val="0"/>
          <w:bCs w:val="0"/>
        </w:rPr>
      </w:pPr>
      <w:r w:rsidRPr="00836D46">
        <w:rPr>
          <w:rFonts w:ascii="Noto Sans" w:hAnsi="Noto Sans" w:cs="Noto Sans"/>
        </w:rPr>
        <w:t>80.</w:t>
      </w:r>
      <w:r w:rsidRPr="00836D46">
        <w:rPr>
          <w:rFonts w:ascii="Noto Sans" w:hAnsi="Noto Sans" w:cs="Noto Sans"/>
        </w:rPr>
        <w:tab/>
        <w:t xml:space="preserve">Vertės paskirstymas </w:t>
      </w:r>
    </w:p>
    <w:p w14:paraId="4FCBA31E" w14:textId="77777777" w:rsidR="00627817" w:rsidRPr="00836D46" w:rsidRDefault="00627817" w:rsidP="00627817">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80.01</w:t>
      </w:r>
      <w:r w:rsidRPr="00836D46">
        <w:rPr>
          <w:rFonts w:ascii="Noto Sans" w:hAnsi="Noto Sans" w:cs="Noto Sans"/>
          <w:iCs/>
          <w:sz w:val="18"/>
          <w:lang w:val="lt-LT"/>
        </w:rPr>
        <w:tab/>
      </w:r>
      <w:r w:rsidRPr="00836D46">
        <w:rPr>
          <w:rFonts w:ascii="Noto Sans" w:hAnsi="Noto Sans" w:cs="Noto Sans"/>
          <w:i/>
          <w:sz w:val="18"/>
          <w:lang w:val="lt-LT"/>
        </w:rPr>
        <w:t>Vertės</w:t>
      </w:r>
      <w:r w:rsidRPr="00836D46">
        <w:rPr>
          <w:rFonts w:ascii="Noto Sans" w:hAnsi="Noto Sans" w:cs="Noto Sans"/>
          <w:iCs/>
          <w:sz w:val="18"/>
          <w:lang w:val="lt-LT"/>
        </w:rPr>
        <w:t xml:space="preserve"> paskirstymas – tai atskiras veiksmas, kuriuo nustatyta </w:t>
      </w:r>
      <w:r w:rsidRPr="00836D46">
        <w:rPr>
          <w:rFonts w:ascii="Noto Sans" w:hAnsi="Noto Sans" w:cs="Noto Sans"/>
          <w:i/>
          <w:iCs/>
          <w:sz w:val="18"/>
          <w:lang w:val="lt-LT"/>
        </w:rPr>
        <w:t>turto vertė</w:t>
      </w:r>
      <w:r w:rsidRPr="00836D46">
        <w:rPr>
          <w:rFonts w:ascii="Noto Sans" w:hAnsi="Noto Sans" w:cs="Noto Sans"/>
          <w:iCs/>
          <w:sz w:val="18"/>
          <w:lang w:val="lt-LT"/>
        </w:rPr>
        <w:t xml:space="preserve"> paskirstoma atskiriems elementams arba sudedamosioms dalims. </w:t>
      </w:r>
    </w:p>
    <w:p w14:paraId="523D9C06" w14:textId="77777777" w:rsidR="00627817" w:rsidRPr="00836D46" w:rsidRDefault="00627817" w:rsidP="00627817">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80.02</w:t>
      </w:r>
      <w:r w:rsidRPr="00836D46">
        <w:rPr>
          <w:rFonts w:ascii="Noto Sans" w:hAnsi="Noto Sans" w:cs="Noto Sans"/>
          <w:iCs/>
          <w:sz w:val="18"/>
          <w:lang w:val="lt-LT"/>
        </w:rPr>
        <w:tab/>
        <w:t xml:space="preserve">Paskirstant </w:t>
      </w:r>
      <w:r w:rsidRPr="00836D46">
        <w:rPr>
          <w:rFonts w:ascii="Noto Sans" w:hAnsi="Noto Sans" w:cs="Noto Sans"/>
          <w:i/>
          <w:iCs/>
          <w:sz w:val="18"/>
          <w:lang w:val="lt-LT"/>
        </w:rPr>
        <w:t>vertę</w:t>
      </w:r>
      <w:r w:rsidRPr="00836D46">
        <w:rPr>
          <w:rFonts w:ascii="Noto Sans" w:hAnsi="Noto Sans" w:cs="Noto Sans"/>
          <w:sz w:val="18"/>
          <w:lang w:val="lt-LT"/>
        </w:rPr>
        <w:t>,</w:t>
      </w:r>
      <w:r w:rsidRPr="00836D46">
        <w:rPr>
          <w:rFonts w:ascii="Noto Sans" w:hAnsi="Noto Sans" w:cs="Noto Sans"/>
          <w:iCs/>
          <w:sz w:val="18"/>
          <w:lang w:val="lt-LT"/>
        </w:rPr>
        <w:t xml:space="preserve"> paskirstymo metodas </w:t>
      </w:r>
      <w:r w:rsidRPr="00836D46">
        <w:rPr>
          <w:rFonts w:ascii="Noto Sans" w:hAnsi="Noto Sans" w:cs="Noto Sans"/>
          <w:i/>
          <w:sz w:val="18"/>
          <w:lang w:val="lt-LT"/>
        </w:rPr>
        <w:t>turi</w:t>
      </w:r>
      <w:r w:rsidRPr="00836D46">
        <w:rPr>
          <w:rFonts w:ascii="Noto Sans" w:hAnsi="Noto Sans" w:cs="Noto Sans"/>
          <w:iCs/>
          <w:sz w:val="18"/>
          <w:lang w:val="lt-LT"/>
        </w:rPr>
        <w:t xml:space="preserve"> atitikti bendrą vertinimo bazinę prielaidą ir </w:t>
      </w:r>
      <w:r w:rsidRPr="00836D46">
        <w:rPr>
          <w:rFonts w:ascii="Noto Sans" w:hAnsi="Noto Sans" w:cs="Noto Sans"/>
          <w:i/>
          <w:sz w:val="18"/>
          <w:lang w:val="lt-LT"/>
        </w:rPr>
        <w:t>vertės pagrindą</w:t>
      </w:r>
      <w:r w:rsidRPr="00836D46">
        <w:rPr>
          <w:rFonts w:ascii="Noto Sans" w:hAnsi="Noto Sans" w:cs="Noto Sans"/>
          <w:iCs/>
          <w:sz w:val="18"/>
          <w:lang w:val="lt-LT"/>
        </w:rPr>
        <w:t xml:space="preserve">, o </w:t>
      </w:r>
      <w:r w:rsidRPr="00836D46">
        <w:rPr>
          <w:rFonts w:ascii="Noto Sans" w:hAnsi="Noto Sans" w:cs="Noto Sans"/>
          <w:i/>
          <w:iCs/>
          <w:sz w:val="18"/>
          <w:lang w:val="lt-LT"/>
        </w:rPr>
        <w:t>vertintojas privalo</w:t>
      </w:r>
      <w:r w:rsidRPr="00836D46">
        <w:rPr>
          <w:rFonts w:ascii="Noto Sans" w:hAnsi="Noto Sans" w:cs="Noto Sans"/>
          <w:iCs/>
          <w:sz w:val="18"/>
          <w:lang w:val="lt-LT"/>
        </w:rPr>
        <w:t>:</w:t>
      </w:r>
    </w:p>
    <w:p w14:paraId="20978220" w14:textId="77777777" w:rsidR="00627817" w:rsidRPr="00836D46" w:rsidRDefault="00627817" w:rsidP="00627817">
      <w:pPr>
        <w:pStyle w:val="ListParagraph"/>
        <w:numPr>
          <w:ilvl w:val="0"/>
          <w:numId w:val="17"/>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laikytis visų galiojančių teisinių ir norminių reikalavimų,</w:t>
      </w:r>
    </w:p>
    <w:p w14:paraId="6F67C756" w14:textId="77777777" w:rsidR="00627817" w:rsidRPr="00836D46" w:rsidRDefault="00627817" w:rsidP="00627817">
      <w:pPr>
        <w:pStyle w:val="ListParagraph"/>
        <w:numPr>
          <w:ilvl w:val="0"/>
          <w:numId w:val="17"/>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nustatyti aiškų ir tikslų paskirstymo </w:t>
      </w:r>
      <w:r w:rsidRPr="00836D46">
        <w:rPr>
          <w:rFonts w:ascii="Noto Sans" w:hAnsi="Noto Sans" w:cs="Noto Sans"/>
          <w:i/>
          <w:iCs/>
          <w:sz w:val="18"/>
          <w:szCs w:val="18"/>
        </w:rPr>
        <w:t>numatomą panaudojimą</w:t>
      </w:r>
      <w:r w:rsidRPr="00836D46">
        <w:rPr>
          <w:rFonts w:ascii="Noto Sans" w:hAnsi="Noto Sans" w:cs="Noto Sans"/>
          <w:sz w:val="18"/>
          <w:szCs w:val="18"/>
        </w:rPr>
        <w:t>,</w:t>
      </w:r>
    </w:p>
    <w:p w14:paraId="7B57138B" w14:textId="77777777" w:rsidR="00627817" w:rsidRPr="00836D46" w:rsidRDefault="00627817" w:rsidP="00627817">
      <w:pPr>
        <w:pStyle w:val="ListParagraph"/>
        <w:numPr>
          <w:ilvl w:val="0"/>
          <w:numId w:val="17"/>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atsižvelgti į atitinkamus faktus ir aplinkybes, pavyzdžiui, į </w:t>
      </w:r>
      <w:r w:rsidRPr="00836D46">
        <w:rPr>
          <w:rFonts w:ascii="Noto Sans" w:hAnsi="Noto Sans" w:cs="Noto Sans"/>
          <w:i/>
          <w:iCs/>
          <w:sz w:val="18"/>
          <w:szCs w:val="18"/>
        </w:rPr>
        <w:t>turto</w:t>
      </w:r>
      <w:r w:rsidRPr="00836D46">
        <w:rPr>
          <w:rFonts w:ascii="Noto Sans" w:hAnsi="Noto Sans" w:cs="Noto Sans"/>
          <w:sz w:val="18"/>
          <w:szCs w:val="18"/>
        </w:rPr>
        <w:t xml:space="preserve"> vienetų (vieneto), kuriems (-</w:t>
      </w:r>
      <w:proofErr w:type="spellStart"/>
      <w:r w:rsidRPr="00836D46">
        <w:rPr>
          <w:rFonts w:ascii="Noto Sans" w:hAnsi="Noto Sans" w:cs="Noto Sans"/>
          <w:sz w:val="18"/>
          <w:szCs w:val="18"/>
        </w:rPr>
        <w:t>iam</w:t>
      </w:r>
      <w:proofErr w:type="spellEnd"/>
      <w:r w:rsidRPr="00836D46">
        <w:rPr>
          <w:rFonts w:ascii="Noto Sans" w:hAnsi="Noto Sans" w:cs="Noto Sans"/>
          <w:sz w:val="18"/>
          <w:szCs w:val="18"/>
        </w:rPr>
        <w:t xml:space="preserve">) priskiriama </w:t>
      </w:r>
      <w:r w:rsidRPr="00836D46">
        <w:rPr>
          <w:rFonts w:ascii="Noto Sans" w:hAnsi="Noto Sans" w:cs="Noto Sans"/>
          <w:i/>
          <w:iCs/>
          <w:sz w:val="18"/>
          <w:szCs w:val="18"/>
        </w:rPr>
        <w:t>vertė</w:t>
      </w:r>
      <w:r w:rsidRPr="00836D46">
        <w:rPr>
          <w:rFonts w:ascii="Noto Sans" w:hAnsi="Noto Sans" w:cs="Noto Sans"/>
          <w:sz w:val="18"/>
          <w:szCs w:val="18"/>
        </w:rPr>
        <w:t>, atitinkamas savybes (savybę),</w:t>
      </w:r>
    </w:p>
    <w:p w14:paraId="5695AB83" w14:textId="77777777" w:rsidR="00627817" w:rsidRPr="00836D46" w:rsidRDefault="00627817" w:rsidP="00627817">
      <w:pPr>
        <w:pStyle w:val="ListParagraph"/>
        <w:numPr>
          <w:ilvl w:val="0"/>
          <w:numId w:val="17"/>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pagal aplinkybes pritaikyti deramą (-</w:t>
      </w:r>
      <w:proofErr w:type="spellStart"/>
      <w:r w:rsidRPr="00836D46">
        <w:rPr>
          <w:rFonts w:ascii="Noto Sans" w:hAnsi="Noto Sans" w:cs="Noto Sans"/>
          <w:sz w:val="18"/>
          <w:szCs w:val="18"/>
        </w:rPr>
        <w:t>as</w:t>
      </w:r>
      <w:proofErr w:type="spellEnd"/>
      <w:r w:rsidRPr="00836D46">
        <w:rPr>
          <w:rFonts w:ascii="Noto Sans" w:hAnsi="Noto Sans" w:cs="Noto Sans"/>
          <w:sz w:val="18"/>
          <w:szCs w:val="18"/>
        </w:rPr>
        <w:t>) metodiką (-</w:t>
      </w:r>
      <w:proofErr w:type="spellStart"/>
      <w:r w:rsidRPr="00836D46">
        <w:rPr>
          <w:rFonts w:ascii="Noto Sans" w:hAnsi="Noto Sans" w:cs="Noto Sans"/>
          <w:sz w:val="18"/>
          <w:szCs w:val="18"/>
        </w:rPr>
        <w:t>as</w:t>
      </w:r>
      <w:proofErr w:type="spellEnd"/>
      <w:r w:rsidRPr="00836D46">
        <w:rPr>
          <w:rFonts w:ascii="Noto Sans" w:hAnsi="Noto Sans" w:cs="Noto Sans"/>
          <w:sz w:val="18"/>
          <w:szCs w:val="18"/>
        </w:rPr>
        <w:t>).</w:t>
      </w:r>
    </w:p>
    <w:p w14:paraId="1521024A" w14:textId="77777777" w:rsidR="00000D01" w:rsidRPr="00836D46" w:rsidRDefault="00000D01" w:rsidP="0007236B">
      <w:pPr>
        <w:spacing w:after="0"/>
        <w:rPr>
          <w:rFonts w:ascii="Times New Roman" w:hAnsi="Times New Roman" w:cs="Times New Roman"/>
          <w:sz w:val="24"/>
          <w:szCs w:val="24"/>
          <w:lang w:val="lt-LT"/>
        </w:rPr>
      </w:pPr>
    </w:p>
    <w:p w14:paraId="46DC561D" w14:textId="77777777" w:rsidR="00703446" w:rsidRPr="00836D46" w:rsidRDefault="00703446" w:rsidP="0007236B">
      <w:pPr>
        <w:spacing w:after="0"/>
        <w:rPr>
          <w:rFonts w:ascii="Times New Roman" w:hAnsi="Times New Roman" w:cs="Times New Roman"/>
          <w:sz w:val="24"/>
          <w:szCs w:val="24"/>
          <w:lang w:val="lt-LT"/>
        </w:rPr>
      </w:pPr>
    </w:p>
    <w:p w14:paraId="5A429391" w14:textId="77777777" w:rsidR="00D20766" w:rsidRPr="00836D46" w:rsidRDefault="00D20766" w:rsidP="0007236B">
      <w:pPr>
        <w:spacing w:after="0"/>
        <w:rPr>
          <w:rFonts w:ascii="Times New Roman" w:hAnsi="Times New Roman" w:cs="Times New Roman"/>
          <w:sz w:val="24"/>
          <w:szCs w:val="24"/>
          <w:lang w:val="lt-LT"/>
        </w:rPr>
      </w:pPr>
    </w:p>
    <w:p w14:paraId="5564F5A2" w14:textId="77777777" w:rsidR="00D20766" w:rsidRPr="00836D46" w:rsidRDefault="00D20766" w:rsidP="00D20766">
      <w:pPr>
        <w:spacing w:before="80"/>
        <w:ind w:left="851" w:right="770"/>
        <w:jc w:val="both"/>
        <w:rPr>
          <w:rFonts w:ascii="Noto Sans" w:hAnsi="Noto Sans" w:cs="Noto Sans"/>
          <w:b/>
          <w:bCs/>
          <w:sz w:val="26"/>
          <w:szCs w:val="26"/>
          <w:lang w:val="lt-LT"/>
        </w:rPr>
      </w:pPr>
      <w:r w:rsidRPr="00836D46">
        <w:rPr>
          <w:rFonts w:ascii="Noto Sans" w:hAnsi="Noto Sans" w:cs="Noto Sans"/>
          <w:b/>
          <w:bCs/>
          <w:sz w:val="26"/>
          <w:szCs w:val="26"/>
          <w:lang w:val="lt-LT"/>
        </w:rPr>
        <w:t>102-ojo TVS „Vertės pagrindai“ priedas</w:t>
      </w:r>
    </w:p>
    <w:p w14:paraId="1D3028E3" w14:textId="77777777" w:rsidR="00D20766" w:rsidRPr="00836D46" w:rsidRDefault="00D20766" w:rsidP="00D20766">
      <w:pPr>
        <w:spacing w:before="80"/>
        <w:ind w:left="851" w:right="770"/>
        <w:jc w:val="both"/>
        <w:rPr>
          <w:rFonts w:ascii="Noto Sans" w:hAnsi="Noto Sans" w:cs="Noto Sans"/>
          <w:b/>
          <w:bCs/>
          <w:i/>
          <w:iCs/>
          <w:lang w:val="lt-LT"/>
        </w:rPr>
      </w:pPr>
      <w:r w:rsidRPr="00836D46">
        <w:rPr>
          <w:rFonts w:ascii="Noto Sans" w:hAnsi="Noto Sans" w:cs="Noto Sans"/>
          <w:b/>
          <w:bCs/>
          <w:i/>
          <w:iCs/>
          <w:lang w:val="lt-LT"/>
        </w:rPr>
        <w:t>TVS apibrėžti vertės pagrindai</w:t>
      </w:r>
    </w:p>
    <w:p w14:paraId="5B9D488E" w14:textId="77777777" w:rsidR="00D20766" w:rsidRPr="00836D46" w:rsidRDefault="00D20766" w:rsidP="00D20766">
      <w:pPr>
        <w:tabs>
          <w:tab w:val="left" w:pos="681"/>
        </w:tabs>
        <w:spacing w:before="100" w:line="249" w:lineRule="auto"/>
        <w:ind w:left="851" w:right="770"/>
        <w:rPr>
          <w:rFonts w:ascii="Noto Sans" w:hAnsi="Noto Sans" w:cs="Noto Sans"/>
          <w:sz w:val="18"/>
          <w:szCs w:val="18"/>
          <w:lang w:val="lt-LT"/>
        </w:rPr>
      </w:pPr>
    </w:p>
    <w:p w14:paraId="3BF5635A" w14:textId="77777777" w:rsidR="00D20766" w:rsidRPr="00836D46" w:rsidRDefault="00D20766" w:rsidP="00D20766">
      <w:pPr>
        <w:tabs>
          <w:tab w:val="left" w:pos="681"/>
        </w:tabs>
        <w:spacing w:before="100" w:line="249" w:lineRule="auto"/>
        <w:ind w:left="851" w:right="770"/>
        <w:jc w:val="both"/>
        <w:rPr>
          <w:rFonts w:ascii="Noto Sans" w:hAnsi="Noto Sans" w:cs="Noto Sans"/>
          <w:sz w:val="18"/>
          <w:lang w:val="lt-LT"/>
        </w:rPr>
      </w:pPr>
      <w:r w:rsidRPr="00836D46">
        <w:rPr>
          <w:rFonts w:ascii="Noto Sans" w:hAnsi="Noto Sans" w:cs="Noto Sans"/>
          <w:sz w:val="18"/>
          <w:lang w:val="lt-LT"/>
        </w:rPr>
        <w:t xml:space="preserve">Priede pateikti </w:t>
      </w:r>
      <w:r w:rsidRPr="00836D46">
        <w:rPr>
          <w:rFonts w:ascii="Noto Sans" w:hAnsi="Noto Sans" w:cs="Noto Sans"/>
          <w:i/>
          <w:iCs/>
          <w:sz w:val="18"/>
          <w:lang w:val="lt-LT"/>
        </w:rPr>
        <w:t>vertės pagrindai</w:t>
      </w:r>
      <w:r w:rsidRPr="00836D46">
        <w:rPr>
          <w:rFonts w:ascii="Noto Sans" w:hAnsi="Noto Sans" w:cs="Noto Sans"/>
          <w:sz w:val="18"/>
          <w:lang w:val="lt-LT"/>
        </w:rPr>
        <w:t xml:space="preserve">. Prireikus taikyti sutartą </w:t>
      </w:r>
      <w:r w:rsidRPr="00836D46">
        <w:rPr>
          <w:rFonts w:ascii="Noto Sans" w:hAnsi="Noto Sans" w:cs="Noto Sans"/>
          <w:i/>
          <w:iCs/>
          <w:sz w:val="18"/>
          <w:lang w:val="lt-LT"/>
        </w:rPr>
        <w:t>vertės pagrindą</w:t>
      </w:r>
      <w:r w:rsidRPr="00836D46">
        <w:rPr>
          <w:rFonts w:ascii="Noto Sans" w:hAnsi="Noto Sans" w:cs="Noto Sans"/>
          <w:sz w:val="18"/>
          <w:lang w:val="lt-LT"/>
        </w:rPr>
        <w:t xml:space="preserve">, reikia vadovautis šiuo priedu. </w:t>
      </w:r>
    </w:p>
    <w:p w14:paraId="4FF13F86" w14:textId="77777777" w:rsidR="00D20766" w:rsidRPr="00836D46" w:rsidRDefault="00D20766" w:rsidP="00D20766">
      <w:pPr>
        <w:tabs>
          <w:tab w:val="left" w:pos="681"/>
        </w:tabs>
        <w:spacing w:before="100" w:line="249" w:lineRule="auto"/>
        <w:ind w:left="709" w:right="1053"/>
        <w:rPr>
          <w:rFonts w:ascii="Noto Sans" w:hAnsi="Noto Sans" w:cs="Noto Sans"/>
          <w:sz w:val="18"/>
          <w:szCs w:val="18"/>
          <w:lang w:val="lt-LT"/>
        </w:rPr>
      </w:pPr>
    </w:p>
    <w:p w14:paraId="751ECA9F" w14:textId="77777777" w:rsidR="00D20766" w:rsidRPr="00836D46" w:rsidRDefault="00D20766" w:rsidP="00D20766">
      <w:pPr>
        <w:pStyle w:val="Heading31"/>
        <w:tabs>
          <w:tab w:val="left" w:pos="1560"/>
        </w:tabs>
        <w:ind w:left="1560" w:right="1053" w:hanging="709"/>
        <w:rPr>
          <w:rFonts w:ascii="Noto Sans" w:hAnsi="Noto Sans" w:cs="Noto Sans"/>
          <w:b w:val="0"/>
          <w:bCs w:val="0"/>
        </w:rPr>
      </w:pPr>
      <w:r w:rsidRPr="00836D46">
        <w:rPr>
          <w:rFonts w:ascii="Noto Sans" w:hAnsi="Noto Sans" w:cs="Noto Sans"/>
        </w:rPr>
        <w:t>A10.</w:t>
      </w:r>
      <w:r w:rsidRPr="00836D46">
        <w:rPr>
          <w:rFonts w:ascii="Noto Sans" w:hAnsi="Noto Sans" w:cs="Noto Sans"/>
        </w:rPr>
        <w:tab/>
        <w:t>Rinkos vertė</w:t>
      </w:r>
    </w:p>
    <w:p w14:paraId="395038E3" w14:textId="77777777" w:rsidR="00D20766" w:rsidRPr="00836D46" w:rsidRDefault="00D20766" w:rsidP="00D20766">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A10.01</w:t>
      </w:r>
      <w:r w:rsidRPr="00836D46">
        <w:rPr>
          <w:rFonts w:ascii="Noto Sans" w:hAnsi="Noto Sans" w:cs="Noto Sans"/>
          <w:iCs/>
          <w:sz w:val="18"/>
          <w:lang w:val="lt-LT"/>
        </w:rPr>
        <w:tab/>
      </w:r>
      <w:r w:rsidRPr="00836D46">
        <w:rPr>
          <w:rFonts w:ascii="Noto Sans" w:hAnsi="Noto Sans" w:cs="Noto Sans"/>
          <w:i/>
          <w:iCs/>
          <w:sz w:val="18"/>
          <w:lang w:val="lt-LT"/>
        </w:rPr>
        <w:t>Rinkos vertė</w:t>
      </w:r>
      <w:r w:rsidRPr="00836D46">
        <w:rPr>
          <w:rFonts w:ascii="Noto Sans" w:hAnsi="Noto Sans" w:cs="Noto Sans"/>
          <w:iCs/>
          <w:sz w:val="18"/>
          <w:lang w:val="lt-LT"/>
        </w:rPr>
        <w:t xml:space="preserve"> – nustatyta suma, už kurią </w:t>
      </w:r>
      <w:r w:rsidRPr="00836D46">
        <w:rPr>
          <w:rFonts w:ascii="Noto Sans" w:hAnsi="Noto Sans" w:cs="Noto Sans"/>
          <w:i/>
          <w:iCs/>
          <w:sz w:val="18"/>
          <w:lang w:val="lt-LT"/>
        </w:rPr>
        <w:t>turtas</w:t>
      </w:r>
      <w:r w:rsidRPr="00836D46">
        <w:rPr>
          <w:rFonts w:ascii="Noto Sans" w:hAnsi="Noto Sans" w:cs="Noto Sans"/>
          <w:iCs/>
          <w:sz w:val="18"/>
          <w:lang w:val="lt-LT"/>
        </w:rPr>
        <w:t xml:space="preserve"> ar </w:t>
      </w:r>
      <w:r w:rsidRPr="00836D46">
        <w:rPr>
          <w:rFonts w:ascii="Noto Sans" w:hAnsi="Noto Sans" w:cs="Noto Sans"/>
          <w:i/>
          <w:sz w:val="18"/>
          <w:lang w:val="lt-LT"/>
        </w:rPr>
        <w:t xml:space="preserve">įsipareigojimas </w:t>
      </w:r>
      <w:r w:rsidRPr="00836D46">
        <w:rPr>
          <w:rFonts w:ascii="Noto Sans" w:hAnsi="Noto Sans" w:cs="Noto Sans"/>
          <w:sz w:val="18"/>
          <w:lang w:val="lt-LT"/>
        </w:rPr>
        <w:t>galėtų</w:t>
      </w:r>
      <w:r w:rsidRPr="00836D46">
        <w:rPr>
          <w:rFonts w:ascii="Noto Sans" w:hAnsi="Noto Sans" w:cs="Noto Sans"/>
          <w:iCs/>
          <w:sz w:val="18"/>
          <w:lang w:val="lt-LT"/>
        </w:rPr>
        <w:t xml:space="preserve"> būti perleidžiamas jų </w:t>
      </w:r>
      <w:r w:rsidRPr="00836D46">
        <w:rPr>
          <w:rFonts w:ascii="Noto Sans" w:hAnsi="Noto Sans" w:cs="Noto Sans"/>
          <w:i/>
          <w:iCs/>
          <w:sz w:val="18"/>
          <w:lang w:val="lt-LT"/>
        </w:rPr>
        <w:t>vertės</w:t>
      </w:r>
      <w:r w:rsidRPr="00836D46">
        <w:rPr>
          <w:rFonts w:ascii="Noto Sans" w:hAnsi="Noto Sans" w:cs="Noto Sans"/>
          <w:iCs/>
          <w:sz w:val="18"/>
          <w:lang w:val="lt-LT"/>
        </w:rPr>
        <w:t xml:space="preserve"> </w:t>
      </w:r>
      <w:r w:rsidRPr="00836D46">
        <w:rPr>
          <w:rFonts w:ascii="Noto Sans" w:hAnsi="Noto Sans" w:cs="Noto Sans"/>
          <w:i/>
          <w:sz w:val="18"/>
          <w:lang w:val="lt-LT"/>
        </w:rPr>
        <w:t>nustatymo dieną</w:t>
      </w:r>
      <w:r w:rsidRPr="00836D46">
        <w:rPr>
          <w:rFonts w:ascii="Noto Sans" w:hAnsi="Noto Sans" w:cs="Noto Sans"/>
          <w:iCs/>
          <w:sz w:val="18"/>
          <w:lang w:val="lt-LT"/>
        </w:rPr>
        <w:t xml:space="preserve"> tarp norinčio pirkti pirkėjo ir norinčio parduoti pardavėjo sudarius sandorį tarp nesusijusių šalių po tinkamo </w:t>
      </w:r>
      <w:r w:rsidRPr="00836D46">
        <w:rPr>
          <w:rFonts w:ascii="Noto Sans" w:hAnsi="Noto Sans" w:cs="Noto Sans"/>
          <w:i/>
          <w:iCs/>
          <w:sz w:val="18"/>
          <w:lang w:val="lt-LT"/>
        </w:rPr>
        <w:t>turto</w:t>
      </w:r>
      <w:r w:rsidRPr="00836D46">
        <w:rPr>
          <w:rFonts w:ascii="Noto Sans" w:hAnsi="Noto Sans" w:cs="Noto Sans"/>
          <w:iCs/>
          <w:sz w:val="18"/>
          <w:lang w:val="lt-LT"/>
        </w:rPr>
        <w:t xml:space="preserve"> ar </w:t>
      </w:r>
      <w:r w:rsidRPr="00836D46">
        <w:rPr>
          <w:rFonts w:ascii="Noto Sans" w:hAnsi="Noto Sans" w:cs="Noto Sans"/>
          <w:i/>
          <w:sz w:val="18"/>
          <w:lang w:val="lt-LT"/>
        </w:rPr>
        <w:t>įsipareigojimo</w:t>
      </w:r>
      <w:r w:rsidRPr="00836D46">
        <w:rPr>
          <w:rFonts w:ascii="Noto Sans" w:hAnsi="Noto Sans" w:cs="Noto Sans"/>
          <w:iCs/>
          <w:sz w:val="18"/>
          <w:lang w:val="lt-LT"/>
        </w:rPr>
        <w:t xml:space="preserve"> pateikimo rinkai, kai abi šalys veikia dalykiškai, apdairiai ir be prievartos.</w:t>
      </w:r>
    </w:p>
    <w:p w14:paraId="55A33182" w14:textId="77777777" w:rsidR="00D20766" w:rsidRPr="00836D46" w:rsidRDefault="00D20766" w:rsidP="003F2C0A">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A10.02</w:t>
      </w:r>
      <w:r w:rsidRPr="00836D46">
        <w:rPr>
          <w:rFonts w:ascii="Noto Sans" w:hAnsi="Noto Sans" w:cs="Noto Sans"/>
          <w:iCs/>
          <w:sz w:val="18"/>
          <w:lang w:val="lt-LT"/>
        </w:rPr>
        <w:tab/>
      </w:r>
      <w:r w:rsidRPr="00836D46">
        <w:rPr>
          <w:rFonts w:ascii="Noto Sans" w:hAnsi="Noto Sans" w:cs="Noto Sans"/>
          <w:i/>
          <w:iCs/>
          <w:sz w:val="18"/>
          <w:lang w:val="lt-LT"/>
        </w:rPr>
        <w:t>Rinkos vertės</w:t>
      </w:r>
      <w:r w:rsidRPr="00836D46">
        <w:rPr>
          <w:rFonts w:ascii="Noto Sans" w:hAnsi="Noto Sans" w:cs="Noto Sans"/>
          <w:iCs/>
          <w:sz w:val="18"/>
          <w:lang w:val="lt-LT"/>
        </w:rPr>
        <w:t xml:space="preserve"> apibrėžtis </w:t>
      </w:r>
      <w:r w:rsidRPr="00836D46">
        <w:rPr>
          <w:rFonts w:ascii="Noto Sans" w:hAnsi="Noto Sans" w:cs="Noto Sans"/>
          <w:i/>
          <w:iCs/>
          <w:sz w:val="18"/>
          <w:lang w:val="lt-LT"/>
        </w:rPr>
        <w:t>turi</w:t>
      </w:r>
      <w:r w:rsidRPr="00836D46">
        <w:rPr>
          <w:rFonts w:ascii="Noto Sans" w:hAnsi="Noto Sans" w:cs="Noto Sans"/>
          <w:iCs/>
          <w:sz w:val="18"/>
          <w:lang w:val="lt-LT"/>
        </w:rPr>
        <w:t xml:space="preserve"> būti taikoma vadovaujantis šiuo konceptualiu suvokimu (aiškinimu):</w:t>
      </w:r>
    </w:p>
    <w:p w14:paraId="70AF2848" w14:textId="77777777" w:rsidR="00D20766" w:rsidRPr="00836D46" w:rsidRDefault="00D20766" w:rsidP="00D20766">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„Nustatyta suma“ reiškia pinigais išreikštą </w:t>
      </w:r>
      <w:r w:rsidRPr="00836D46">
        <w:rPr>
          <w:rFonts w:ascii="Noto Sans" w:hAnsi="Noto Sans" w:cs="Noto Sans"/>
          <w:i/>
          <w:sz w:val="18"/>
          <w:szCs w:val="18"/>
        </w:rPr>
        <w:t>kainą</w:t>
      </w:r>
      <w:r w:rsidRPr="00836D46">
        <w:rPr>
          <w:rFonts w:ascii="Noto Sans" w:hAnsi="Noto Sans" w:cs="Noto Sans"/>
          <w:sz w:val="18"/>
          <w:szCs w:val="18"/>
        </w:rPr>
        <w:t xml:space="preserve">, kuri yra mokama už </w:t>
      </w:r>
      <w:r w:rsidRPr="00836D46">
        <w:rPr>
          <w:rFonts w:ascii="Noto Sans" w:hAnsi="Noto Sans" w:cs="Noto Sans"/>
          <w:i/>
          <w:sz w:val="18"/>
          <w:szCs w:val="18"/>
        </w:rPr>
        <w:t>turtą</w:t>
      </w:r>
      <w:r w:rsidRPr="00836D46">
        <w:rPr>
          <w:rFonts w:ascii="Noto Sans" w:hAnsi="Noto Sans" w:cs="Noto Sans"/>
          <w:sz w:val="18"/>
          <w:szCs w:val="18"/>
        </w:rPr>
        <w:t xml:space="preserve"> sudarius rinkos sandorį tarp nesusijusių šalių. </w:t>
      </w:r>
      <w:r w:rsidRPr="00836D46">
        <w:rPr>
          <w:rFonts w:ascii="Noto Sans" w:hAnsi="Noto Sans" w:cs="Noto Sans"/>
          <w:i/>
          <w:sz w:val="18"/>
          <w:szCs w:val="18"/>
        </w:rPr>
        <w:t>Rinkos vertė</w:t>
      </w:r>
      <w:r w:rsidRPr="00836D46">
        <w:rPr>
          <w:rFonts w:ascii="Noto Sans" w:hAnsi="Noto Sans" w:cs="Noto Sans"/>
          <w:sz w:val="18"/>
          <w:szCs w:val="18"/>
        </w:rPr>
        <w:t xml:space="preserve"> yra labiausiai tikėtina </w:t>
      </w:r>
      <w:r w:rsidRPr="00836D46">
        <w:rPr>
          <w:rFonts w:ascii="Noto Sans" w:hAnsi="Noto Sans" w:cs="Noto Sans"/>
          <w:i/>
          <w:iCs/>
          <w:sz w:val="18"/>
          <w:szCs w:val="18"/>
        </w:rPr>
        <w:t>kaina</w:t>
      </w:r>
      <w:r w:rsidRPr="00836D46">
        <w:rPr>
          <w:rFonts w:ascii="Noto Sans" w:hAnsi="Noto Sans" w:cs="Noto Sans"/>
          <w:sz w:val="18"/>
          <w:szCs w:val="18"/>
        </w:rPr>
        <w:t xml:space="preserve">, kurią galima gauti rinkoje </w:t>
      </w:r>
      <w:r w:rsidRPr="00836D46">
        <w:rPr>
          <w:rFonts w:ascii="Noto Sans" w:hAnsi="Noto Sans" w:cs="Noto Sans"/>
          <w:i/>
          <w:iCs/>
          <w:sz w:val="18"/>
          <w:szCs w:val="18"/>
        </w:rPr>
        <w:t>vertės nustatymo dieną</w:t>
      </w:r>
      <w:r w:rsidRPr="00836D46">
        <w:rPr>
          <w:rFonts w:ascii="Noto Sans" w:hAnsi="Noto Sans" w:cs="Noto Sans"/>
          <w:sz w:val="18"/>
          <w:szCs w:val="18"/>
        </w:rPr>
        <w:t xml:space="preserve"> </w:t>
      </w:r>
      <w:r w:rsidRPr="00836D46">
        <w:rPr>
          <w:rFonts w:ascii="Noto Sans" w:hAnsi="Noto Sans" w:cs="Noto Sans"/>
          <w:i/>
          <w:sz w:val="18"/>
          <w:szCs w:val="18"/>
        </w:rPr>
        <w:t>rinkos vertės</w:t>
      </w:r>
      <w:r w:rsidRPr="00836D46">
        <w:rPr>
          <w:rFonts w:ascii="Noto Sans" w:hAnsi="Noto Sans" w:cs="Noto Sans"/>
          <w:sz w:val="18"/>
          <w:szCs w:val="18"/>
        </w:rPr>
        <w:t xml:space="preserve"> apibrėžtyje įvardytomis sąlygomis. Tai yra geriausia </w:t>
      </w:r>
      <w:r w:rsidRPr="00836D46">
        <w:rPr>
          <w:rFonts w:ascii="Noto Sans" w:hAnsi="Noto Sans" w:cs="Noto Sans"/>
          <w:i/>
          <w:iCs/>
          <w:sz w:val="18"/>
          <w:szCs w:val="18"/>
        </w:rPr>
        <w:t>kaina</w:t>
      </w:r>
      <w:r w:rsidRPr="00836D46">
        <w:rPr>
          <w:rFonts w:ascii="Noto Sans" w:hAnsi="Noto Sans" w:cs="Noto Sans"/>
          <w:sz w:val="18"/>
          <w:szCs w:val="18"/>
        </w:rPr>
        <w:t xml:space="preserve">, kurią pagrįstai gali tikėtis gauti pardavėjas, ir palankiausia kaina, kurią pagrįstai gali mokėti pirkėjas. Nustatant šią </w:t>
      </w:r>
      <w:r w:rsidRPr="00836D46">
        <w:rPr>
          <w:rFonts w:ascii="Noto Sans" w:hAnsi="Noto Sans" w:cs="Noto Sans"/>
          <w:i/>
          <w:iCs/>
          <w:sz w:val="18"/>
          <w:szCs w:val="18"/>
        </w:rPr>
        <w:t>kainą</w:t>
      </w:r>
      <w:r w:rsidRPr="00836D46">
        <w:rPr>
          <w:rFonts w:ascii="Noto Sans" w:hAnsi="Noto Sans" w:cs="Noto Sans"/>
          <w:sz w:val="18"/>
          <w:szCs w:val="18"/>
        </w:rPr>
        <w:t xml:space="preserve"> ji nedidinama ir nemažinama dėl neįprastų sąlygų ar aplinkybių, pvz., netipinio finansavimo, atgalinės nuomos sandorio, specialiųjų sąlygų ar nuolaidų, kurias gali suteikti bet kuris su sandoriu susijęs subjektas, ar bet kurių </w:t>
      </w:r>
      <w:r w:rsidRPr="00836D46">
        <w:rPr>
          <w:rFonts w:ascii="Noto Sans" w:hAnsi="Noto Sans" w:cs="Noto Sans"/>
          <w:i/>
          <w:sz w:val="18"/>
          <w:szCs w:val="18"/>
        </w:rPr>
        <w:t xml:space="preserve">vertės </w:t>
      </w:r>
      <w:r w:rsidRPr="00836D46">
        <w:rPr>
          <w:rFonts w:ascii="Noto Sans" w:hAnsi="Noto Sans" w:cs="Noto Sans"/>
          <w:sz w:val="18"/>
          <w:szCs w:val="18"/>
        </w:rPr>
        <w:t>elementų, aktualių tik konkrečiam savininkui ar pirkėjui.</w:t>
      </w:r>
    </w:p>
    <w:p w14:paraId="0AA94D1E" w14:textId="77777777" w:rsidR="00D20766" w:rsidRPr="00836D46" w:rsidRDefault="00D20766" w:rsidP="00D20766">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w:t>
      </w:r>
      <w:r w:rsidRPr="00836D46">
        <w:rPr>
          <w:rFonts w:ascii="Noto Sans" w:hAnsi="Noto Sans" w:cs="Noto Sans"/>
          <w:i/>
          <w:sz w:val="18"/>
          <w:szCs w:val="18"/>
        </w:rPr>
        <w:t>Turtas</w:t>
      </w:r>
      <w:r w:rsidRPr="00836D46">
        <w:rPr>
          <w:rFonts w:ascii="Noto Sans" w:hAnsi="Noto Sans" w:cs="Noto Sans"/>
          <w:sz w:val="18"/>
          <w:szCs w:val="18"/>
        </w:rPr>
        <w:t xml:space="preserve"> ar </w:t>
      </w:r>
      <w:r w:rsidRPr="00836D46">
        <w:rPr>
          <w:rFonts w:ascii="Noto Sans" w:hAnsi="Noto Sans" w:cs="Noto Sans"/>
          <w:i/>
          <w:iCs/>
          <w:sz w:val="18"/>
          <w:szCs w:val="18"/>
        </w:rPr>
        <w:t>įsipareigojimas</w:t>
      </w:r>
      <w:r w:rsidRPr="00836D46">
        <w:rPr>
          <w:rFonts w:ascii="Noto Sans" w:hAnsi="Noto Sans" w:cs="Noto Sans"/>
          <w:sz w:val="18"/>
          <w:szCs w:val="18"/>
        </w:rPr>
        <w:t xml:space="preserve"> </w:t>
      </w:r>
      <w:r w:rsidRPr="00836D46">
        <w:rPr>
          <w:rFonts w:ascii="Noto Sans" w:hAnsi="Noto Sans" w:cs="Noto Sans"/>
          <w:sz w:val="18"/>
        </w:rPr>
        <w:t>galėtų</w:t>
      </w:r>
      <w:r w:rsidRPr="00836D46">
        <w:rPr>
          <w:rFonts w:ascii="Noto Sans" w:hAnsi="Noto Sans" w:cs="Noto Sans"/>
          <w:sz w:val="18"/>
          <w:szCs w:val="18"/>
        </w:rPr>
        <w:t xml:space="preserve"> būti perleidžiamas“ nurodo faktą, kad </w:t>
      </w:r>
      <w:r w:rsidRPr="00836D46">
        <w:rPr>
          <w:rFonts w:ascii="Noto Sans" w:hAnsi="Noto Sans" w:cs="Noto Sans"/>
          <w:i/>
          <w:sz w:val="18"/>
          <w:szCs w:val="18"/>
        </w:rPr>
        <w:t>turto</w:t>
      </w:r>
      <w:r w:rsidRPr="00836D46">
        <w:rPr>
          <w:rFonts w:ascii="Noto Sans" w:hAnsi="Noto Sans" w:cs="Noto Sans"/>
          <w:sz w:val="18"/>
          <w:szCs w:val="18"/>
        </w:rPr>
        <w:t xml:space="preserve"> ar </w:t>
      </w:r>
      <w:r w:rsidRPr="00836D46">
        <w:rPr>
          <w:rFonts w:ascii="Noto Sans" w:hAnsi="Noto Sans" w:cs="Noto Sans"/>
          <w:i/>
          <w:iCs/>
          <w:sz w:val="18"/>
          <w:szCs w:val="18"/>
        </w:rPr>
        <w:t>įsipareigojimo</w:t>
      </w:r>
      <w:r w:rsidRPr="00836D46">
        <w:rPr>
          <w:rFonts w:ascii="Noto Sans" w:hAnsi="Noto Sans" w:cs="Noto Sans"/>
          <w:sz w:val="18"/>
          <w:szCs w:val="18"/>
        </w:rPr>
        <w:t xml:space="preserve"> </w:t>
      </w:r>
      <w:r w:rsidRPr="00836D46">
        <w:rPr>
          <w:rFonts w:ascii="Noto Sans" w:hAnsi="Noto Sans" w:cs="Noto Sans"/>
          <w:i/>
          <w:sz w:val="18"/>
          <w:szCs w:val="18"/>
        </w:rPr>
        <w:t>vertė</w:t>
      </w:r>
      <w:r w:rsidRPr="00836D46">
        <w:rPr>
          <w:rFonts w:ascii="Noto Sans" w:hAnsi="Noto Sans" w:cs="Noto Sans"/>
          <w:sz w:val="18"/>
          <w:szCs w:val="18"/>
        </w:rPr>
        <w:t xml:space="preserve"> nėra iš anksto nustatyta suma ar reali pardavimo </w:t>
      </w:r>
      <w:r w:rsidRPr="00836D46">
        <w:rPr>
          <w:rFonts w:ascii="Noto Sans" w:hAnsi="Noto Sans" w:cs="Noto Sans"/>
          <w:i/>
          <w:iCs/>
          <w:sz w:val="18"/>
          <w:szCs w:val="18"/>
        </w:rPr>
        <w:t>kaina</w:t>
      </w:r>
      <w:r w:rsidRPr="00836D46">
        <w:rPr>
          <w:rFonts w:ascii="Noto Sans" w:hAnsi="Noto Sans" w:cs="Noto Sans"/>
          <w:sz w:val="18"/>
          <w:szCs w:val="18"/>
        </w:rPr>
        <w:t xml:space="preserve">, bet nustatyta suma. Ji rodo sandorio </w:t>
      </w:r>
      <w:r w:rsidRPr="00836D46">
        <w:rPr>
          <w:rFonts w:ascii="Noto Sans" w:hAnsi="Noto Sans" w:cs="Noto Sans"/>
          <w:i/>
          <w:iCs/>
          <w:sz w:val="18"/>
          <w:szCs w:val="18"/>
        </w:rPr>
        <w:t>kainą</w:t>
      </w:r>
      <w:r w:rsidRPr="00836D46">
        <w:rPr>
          <w:rFonts w:ascii="Noto Sans" w:hAnsi="Noto Sans" w:cs="Noto Sans"/>
          <w:sz w:val="18"/>
          <w:szCs w:val="18"/>
        </w:rPr>
        <w:t xml:space="preserve">, kuri atitinka visus </w:t>
      </w:r>
      <w:r w:rsidRPr="00836D46">
        <w:rPr>
          <w:rFonts w:ascii="Noto Sans" w:hAnsi="Noto Sans" w:cs="Noto Sans"/>
          <w:i/>
          <w:sz w:val="18"/>
          <w:szCs w:val="18"/>
        </w:rPr>
        <w:t>rinkos vertės</w:t>
      </w:r>
      <w:r w:rsidRPr="00836D46">
        <w:rPr>
          <w:rFonts w:ascii="Noto Sans" w:hAnsi="Noto Sans" w:cs="Noto Sans"/>
          <w:sz w:val="18"/>
          <w:szCs w:val="18"/>
        </w:rPr>
        <w:t xml:space="preserve"> apibrėžties elementus </w:t>
      </w:r>
      <w:r w:rsidRPr="00836D46">
        <w:rPr>
          <w:rFonts w:ascii="Noto Sans" w:hAnsi="Noto Sans" w:cs="Noto Sans"/>
          <w:i/>
          <w:iCs/>
          <w:sz w:val="18"/>
          <w:szCs w:val="18"/>
        </w:rPr>
        <w:t>vertės nustatymo dieną</w:t>
      </w:r>
      <w:r w:rsidRPr="00836D46">
        <w:rPr>
          <w:rFonts w:ascii="Noto Sans" w:hAnsi="Noto Sans" w:cs="Noto Sans"/>
          <w:sz w:val="18"/>
          <w:szCs w:val="18"/>
        </w:rPr>
        <w:t>.</w:t>
      </w:r>
    </w:p>
    <w:p w14:paraId="1C002E39" w14:textId="77777777" w:rsidR="00D20766" w:rsidRPr="00836D46" w:rsidRDefault="00D20766" w:rsidP="00D20766">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lastRenderedPageBreak/>
        <w:t>„</w:t>
      </w:r>
      <w:r w:rsidRPr="00836D46">
        <w:rPr>
          <w:rFonts w:ascii="Noto Sans" w:hAnsi="Noto Sans" w:cs="Noto Sans"/>
          <w:i/>
          <w:iCs/>
          <w:sz w:val="18"/>
          <w:szCs w:val="18"/>
        </w:rPr>
        <w:t>Vertės</w:t>
      </w:r>
      <w:r w:rsidRPr="00836D46">
        <w:rPr>
          <w:rFonts w:ascii="Noto Sans" w:hAnsi="Noto Sans" w:cs="Noto Sans"/>
          <w:sz w:val="18"/>
          <w:szCs w:val="18"/>
        </w:rPr>
        <w:t xml:space="preserve"> </w:t>
      </w:r>
      <w:r w:rsidRPr="00836D46">
        <w:rPr>
          <w:rFonts w:ascii="Noto Sans" w:hAnsi="Noto Sans" w:cs="Noto Sans"/>
          <w:i/>
          <w:iCs/>
          <w:sz w:val="18"/>
          <w:szCs w:val="18"/>
        </w:rPr>
        <w:t>nustatymo dieną</w:t>
      </w:r>
      <w:r w:rsidRPr="00836D46">
        <w:rPr>
          <w:rFonts w:ascii="Noto Sans" w:hAnsi="Noto Sans" w:cs="Noto Sans"/>
          <w:sz w:val="18"/>
          <w:szCs w:val="18"/>
        </w:rPr>
        <w:t xml:space="preserve">“ nurodo, kad yra nustatyta konkrečios dienos </w:t>
      </w:r>
      <w:r w:rsidRPr="00836D46">
        <w:rPr>
          <w:rFonts w:ascii="Noto Sans" w:hAnsi="Noto Sans" w:cs="Noto Sans"/>
          <w:i/>
          <w:sz w:val="18"/>
          <w:szCs w:val="18"/>
        </w:rPr>
        <w:t>vertė</w:t>
      </w:r>
      <w:r w:rsidRPr="00836D46">
        <w:rPr>
          <w:rFonts w:ascii="Noto Sans" w:hAnsi="Noto Sans" w:cs="Noto Sans"/>
          <w:sz w:val="18"/>
          <w:szCs w:val="18"/>
        </w:rPr>
        <w:t xml:space="preserve">. Kadangi rinka ir sąlygos joje </w:t>
      </w:r>
      <w:r w:rsidRPr="00836D46">
        <w:rPr>
          <w:rFonts w:ascii="Noto Sans" w:hAnsi="Noto Sans" w:cs="Noto Sans"/>
          <w:iCs/>
          <w:sz w:val="18"/>
          <w:szCs w:val="18"/>
        </w:rPr>
        <w:t>gali</w:t>
      </w:r>
      <w:r w:rsidRPr="00836D46">
        <w:rPr>
          <w:rFonts w:ascii="Noto Sans" w:hAnsi="Noto Sans" w:cs="Noto Sans"/>
          <w:sz w:val="18"/>
          <w:szCs w:val="18"/>
        </w:rPr>
        <w:t xml:space="preserve"> kisti, todėl nustatyta </w:t>
      </w:r>
      <w:r w:rsidRPr="00836D46">
        <w:rPr>
          <w:rFonts w:ascii="Noto Sans" w:hAnsi="Noto Sans" w:cs="Noto Sans"/>
          <w:i/>
          <w:iCs/>
          <w:sz w:val="18"/>
          <w:szCs w:val="18"/>
        </w:rPr>
        <w:t>vertė</w:t>
      </w:r>
      <w:r w:rsidRPr="00836D46">
        <w:rPr>
          <w:rFonts w:ascii="Noto Sans" w:hAnsi="Noto Sans" w:cs="Noto Sans"/>
          <w:sz w:val="18"/>
          <w:szCs w:val="18"/>
        </w:rPr>
        <w:t xml:space="preserve"> bet kuriuo kitu metu </w:t>
      </w:r>
      <w:r w:rsidRPr="00836D46">
        <w:rPr>
          <w:rFonts w:ascii="Noto Sans" w:hAnsi="Noto Sans" w:cs="Noto Sans"/>
          <w:iCs/>
          <w:sz w:val="18"/>
          <w:szCs w:val="18"/>
        </w:rPr>
        <w:t>gali</w:t>
      </w:r>
      <w:r w:rsidRPr="00836D46">
        <w:rPr>
          <w:rFonts w:ascii="Noto Sans" w:hAnsi="Noto Sans" w:cs="Noto Sans"/>
          <w:sz w:val="18"/>
          <w:szCs w:val="18"/>
        </w:rPr>
        <w:t xml:space="preserve"> būti netiksli arba netinkama. Vertinimo metu nustatyta suma rodo rinkos būklę ir aplinkybes </w:t>
      </w:r>
      <w:r w:rsidRPr="00836D46">
        <w:rPr>
          <w:rFonts w:ascii="Noto Sans" w:hAnsi="Noto Sans" w:cs="Noto Sans"/>
          <w:i/>
          <w:iCs/>
          <w:sz w:val="18"/>
          <w:szCs w:val="18"/>
        </w:rPr>
        <w:t>vertės nustatymo dieną</w:t>
      </w:r>
      <w:r w:rsidRPr="00836D46">
        <w:rPr>
          <w:rFonts w:ascii="Noto Sans" w:hAnsi="Noto Sans" w:cs="Noto Sans"/>
          <w:sz w:val="18"/>
          <w:szCs w:val="18"/>
        </w:rPr>
        <w:t>, o ne kurią kitą.</w:t>
      </w:r>
    </w:p>
    <w:p w14:paraId="4DFA0EA2" w14:textId="77777777" w:rsidR="00D20766" w:rsidRPr="00836D46" w:rsidRDefault="00D20766" w:rsidP="00D20766">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„Tarp norinčio pirkti pirkėjo“ reiškia pirkėją, kuris nori pirkti, tačiau nėra verčiamas tai daryti.  Šis pirkėjas nei pernelyg nori pirkti, nei yra pasiryžęs mokėti bet kokią </w:t>
      </w:r>
      <w:r w:rsidRPr="00836D46">
        <w:rPr>
          <w:rFonts w:ascii="Noto Sans" w:hAnsi="Noto Sans" w:cs="Noto Sans"/>
          <w:i/>
          <w:sz w:val="18"/>
          <w:szCs w:val="18"/>
        </w:rPr>
        <w:t>kainą</w:t>
      </w:r>
      <w:r w:rsidRPr="00836D46">
        <w:rPr>
          <w:rFonts w:ascii="Noto Sans" w:hAnsi="Noto Sans" w:cs="Noto Sans"/>
          <w:sz w:val="18"/>
          <w:szCs w:val="18"/>
        </w:rPr>
        <w:t>. Tai pirkėjas, kuris taip pat perka atsižvelgdamas į esamos rinkos realias aplinkybes ir vyraujančius lūkesčius, o ne į įsivaizduojamą ar hipotetinę rinką, kurios buvimo neįmanoma įrodyti ar numatyti. Tariamas pirkėjas nemokėtų daugiau nei reikalaujama rinkoje. Esamas turto savininkas taip pat yra vienas iš rinkos dalyvių.</w:t>
      </w:r>
    </w:p>
    <w:p w14:paraId="04061EAA" w14:textId="66C1C764" w:rsidR="009025C5" w:rsidRPr="00836D46" w:rsidRDefault="00D20766" w:rsidP="009025C5">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„Ir norintis parduoti pardavėjas“ reiškia pardavėją, kuris nei pernelyg nori parduoti, nei yra verčiamas parduoti už bet kokią </w:t>
      </w:r>
      <w:r w:rsidRPr="00836D46">
        <w:rPr>
          <w:rFonts w:ascii="Noto Sans" w:hAnsi="Noto Sans" w:cs="Noto Sans"/>
          <w:i/>
          <w:sz w:val="18"/>
          <w:szCs w:val="18"/>
        </w:rPr>
        <w:t>kainą</w:t>
      </w:r>
      <w:r w:rsidRPr="00836D46">
        <w:rPr>
          <w:rFonts w:ascii="Noto Sans" w:hAnsi="Noto Sans" w:cs="Noto Sans"/>
          <w:sz w:val="18"/>
          <w:szCs w:val="18"/>
        </w:rPr>
        <w:t xml:space="preserve">, nei pasirengęs prašyti tokios </w:t>
      </w:r>
      <w:r w:rsidRPr="00836D46">
        <w:rPr>
          <w:rFonts w:ascii="Noto Sans" w:hAnsi="Noto Sans" w:cs="Noto Sans"/>
          <w:i/>
          <w:sz w:val="18"/>
          <w:szCs w:val="18"/>
        </w:rPr>
        <w:t>kainos</w:t>
      </w:r>
      <w:r w:rsidRPr="00836D46">
        <w:rPr>
          <w:rFonts w:ascii="Noto Sans" w:hAnsi="Noto Sans" w:cs="Noto Sans"/>
          <w:sz w:val="18"/>
          <w:szCs w:val="18"/>
        </w:rPr>
        <w:t xml:space="preserve">, kuri esamomis rinkos sąlygomis būtų </w:t>
      </w:r>
      <w:r w:rsidR="009025C5" w:rsidRPr="00836D46">
        <w:rPr>
          <w:rFonts w:ascii="Noto Sans" w:hAnsi="Noto Sans" w:cs="Noto Sans"/>
          <w:sz w:val="18"/>
          <w:szCs w:val="18"/>
        </w:rPr>
        <w:t xml:space="preserve">nepagrįsta. Norintis parduoti pardavėjas nori parduoti </w:t>
      </w:r>
      <w:r w:rsidR="009025C5" w:rsidRPr="00836D46">
        <w:rPr>
          <w:rFonts w:ascii="Noto Sans" w:hAnsi="Noto Sans" w:cs="Noto Sans"/>
          <w:i/>
          <w:sz w:val="18"/>
          <w:szCs w:val="18"/>
        </w:rPr>
        <w:t>turtą</w:t>
      </w:r>
      <w:r w:rsidR="009025C5" w:rsidRPr="00836D46">
        <w:rPr>
          <w:rFonts w:ascii="Noto Sans" w:hAnsi="Noto Sans" w:cs="Noto Sans"/>
          <w:sz w:val="18"/>
          <w:szCs w:val="18"/>
        </w:rPr>
        <w:t xml:space="preserve"> rinkos sąlygomis palankiausia </w:t>
      </w:r>
      <w:r w:rsidR="009025C5" w:rsidRPr="00836D46">
        <w:rPr>
          <w:rFonts w:ascii="Noto Sans" w:hAnsi="Noto Sans" w:cs="Noto Sans"/>
          <w:i/>
          <w:sz w:val="18"/>
          <w:szCs w:val="18"/>
        </w:rPr>
        <w:t>kaina</w:t>
      </w:r>
      <w:r w:rsidR="009025C5" w:rsidRPr="00836D46">
        <w:rPr>
          <w:rFonts w:ascii="Noto Sans" w:hAnsi="Noto Sans" w:cs="Noto Sans"/>
          <w:sz w:val="18"/>
          <w:szCs w:val="18"/>
        </w:rPr>
        <w:t xml:space="preserve">, kokią įmanoma gauti po tinkamo </w:t>
      </w:r>
      <w:r w:rsidR="009025C5" w:rsidRPr="00836D46">
        <w:rPr>
          <w:rFonts w:ascii="Noto Sans" w:hAnsi="Noto Sans" w:cs="Noto Sans"/>
          <w:i/>
          <w:iCs/>
          <w:sz w:val="18"/>
          <w:szCs w:val="18"/>
        </w:rPr>
        <w:t>turto</w:t>
      </w:r>
      <w:r w:rsidR="009025C5" w:rsidRPr="00836D46">
        <w:rPr>
          <w:rFonts w:ascii="Noto Sans" w:hAnsi="Noto Sans" w:cs="Noto Sans"/>
          <w:sz w:val="18"/>
          <w:szCs w:val="18"/>
        </w:rPr>
        <w:t xml:space="preserve"> pateikimo atvirai rinkai. Šiuo atveju į savininko konkrečius interesus neatsižvelgiama, kadangi parduoti norintis pardavėjas yra hipotetinis savininkas.</w:t>
      </w:r>
    </w:p>
    <w:p w14:paraId="79D30B4A" w14:textId="77777777" w:rsidR="009025C5" w:rsidRPr="00836D46" w:rsidRDefault="009025C5" w:rsidP="009025C5">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„Sandoris tarp nesusijusių šalių“ reiškia sandorį tarp šalių, kurios nėra susijusios jokiais individualiais ar ypatingais ryšiais, pvz., pagrindinė ir antrinė įmonė arba nuomotojas ir nuomininkas, dėl kurių kaina </w:t>
      </w:r>
      <w:r w:rsidRPr="00836D46">
        <w:rPr>
          <w:rFonts w:ascii="Noto Sans" w:hAnsi="Noto Sans" w:cs="Noto Sans"/>
          <w:iCs/>
          <w:sz w:val="18"/>
          <w:szCs w:val="18"/>
        </w:rPr>
        <w:t>gali</w:t>
      </w:r>
      <w:r w:rsidRPr="00836D46">
        <w:rPr>
          <w:rFonts w:ascii="Noto Sans" w:hAnsi="Noto Sans" w:cs="Noto Sans"/>
          <w:sz w:val="18"/>
          <w:szCs w:val="18"/>
        </w:rPr>
        <w:t xml:space="preserve"> skirtis nuo rinkai tuo metu būdingos kainos. </w:t>
      </w:r>
      <w:r w:rsidRPr="00836D46">
        <w:rPr>
          <w:rFonts w:ascii="Noto Sans" w:hAnsi="Noto Sans" w:cs="Noto Sans"/>
          <w:i/>
          <w:sz w:val="18"/>
          <w:szCs w:val="18"/>
        </w:rPr>
        <w:t>Rinkos vertės</w:t>
      </w:r>
      <w:r w:rsidRPr="00836D46">
        <w:rPr>
          <w:rFonts w:ascii="Noto Sans" w:hAnsi="Noto Sans" w:cs="Noto Sans"/>
          <w:sz w:val="18"/>
          <w:szCs w:val="18"/>
        </w:rPr>
        <w:t xml:space="preserve"> sandoriu yra laikomas sandoris tarp dviejų nesusijusių šalių, kurių kiekviena veikia nepriklausomai.</w:t>
      </w:r>
    </w:p>
    <w:p w14:paraId="3065042E" w14:textId="77777777" w:rsidR="009025C5" w:rsidRPr="00836D46" w:rsidRDefault="009025C5" w:rsidP="009025C5">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„Po tinkamo </w:t>
      </w:r>
      <w:r w:rsidRPr="00836D46">
        <w:rPr>
          <w:rFonts w:ascii="Noto Sans" w:hAnsi="Noto Sans" w:cs="Noto Sans"/>
          <w:i/>
          <w:sz w:val="18"/>
          <w:szCs w:val="18"/>
        </w:rPr>
        <w:t>turto</w:t>
      </w:r>
      <w:r w:rsidRPr="00836D46">
        <w:rPr>
          <w:rFonts w:ascii="Noto Sans" w:hAnsi="Noto Sans" w:cs="Noto Sans"/>
          <w:sz w:val="18"/>
          <w:szCs w:val="18"/>
        </w:rPr>
        <w:t xml:space="preserve"> ar </w:t>
      </w:r>
      <w:r w:rsidRPr="00836D46">
        <w:rPr>
          <w:rFonts w:ascii="Noto Sans" w:hAnsi="Noto Sans" w:cs="Noto Sans"/>
          <w:i/>
          <w:iCs/>
          <w:sz w:val="18"/>
          <w:szCs w:val="18"/>
        </w:rPr>
        <w:t>įsipareigojimo</w:t>
      </w:r>
      <w:r w:rsidRPr="00836D46">
        <w:rPr>
          <w:rFonts w:ascii="Noto Sans" w:hAnsi="Noto Sans" w:cs="Noto Sans"/>
          <w:sz w:val="18"/>
          <w:szCs w:val="18"/>
        </w:rPr>
        <w:t xml:space="preserve"> pateikimo rinkai“ reiškia, kad </w:t>
      </w:r>
      <w:r w:rsidRPr="00836D46">
        <w:rPr>
          <w:rFonts w:ascii="Noto Sans" w:hAnsi="Noto Sans" w:cs="Noto Sans"/>
          <w:i/>
          <w:sz w:val="18"/>
          <w:szCs w:val="18"/>
        </w:rPr>
        <w:t>turtas</w:t>
      </w:r>
      <w:r w:rsidRPr="00836D46">
        <w:rPr>
          <w:rFonts w:ascii="Noto Sans" w:hAnsi="Noto Sans" w:cs="Noto Sans"/>
          <w:sz w:val="18"/>
          <w:szCs w:val="18"/>
        </w:rPr>
        <w:t xml:space="preserve"> turėtų būti pateiktas rinkai tinkamiausiu būdu, kad jį būtų galima parduoti už geriausią </w:t>
      </w:r>
      <w:r w:rsidRPr="00836D46">
        <w:rPr>
          <w:rFonts w:ascii="Noto Sans" w:hAnsi="Noto Sans" w:cs="Noto Sans"/>
          <w:i/>
          <w:sz w:val="18"/>
          <w:szCs w:val="18"/>
        </w:rPr>
        <w:t>kainą</w:t>
      </w:r>
      <w:r w:rsidRPr="00836D46">
        <w:rPr>
          <w:rFonts w:ascii="Noto Sans" w:hAnsi="Noto Sans" w:cs="Noto Sans"/>
          <w:sz w:val="18"/>
          <w:szCs w:val="18"/>
        </w:rPr>
        <w:t xml:space="preserve">, kaip numatyta </w:t>
      </w:r>
      <w:r w:rsidRPr="00836D46">
        <w:rPr>
          <w:rFonts w:ascii="Noto Sans" w:hAnsi="Noto Sans" w:cs="Noto Sans"/>
          <w:i/>
          <w:sz w:val="18"/>
          <w:szCs w:val="18"/>
        </w:rPr>
        <w:t>rinkos vertės</w:t>
      </w:r>
      <w:r w:rsidRPr="00836D46">
        <w:rPr>
          <w:rFonts w:ascii="Noto Sans" w:hAnsi="Noto Sans" w:cs="Noto Sans"/>
          <w:sz w:val="18"/>
          <w:szCs w:val="18"/>
        </w:rPr>
        <w:t xml:space="preserve"> apibrėžtyje. Tinkamiausias pardavimo būdas yra tas, kuris sudaro galimybę gauti geriausią </w:t>
      </w:r>
      <w:r w:rsidRPr="00836D46">
        <w:rPr>
          <w:rFonts w:ascii="Noto Sans" w:hAnsi="Noto Sans" w:cs="Noto Sans"/>
          <w:i/>
          <w:sz w:val="18"/>
          <w:szCs w:val="18"/>
        </w:rPr>
        <w:t>kainą</w:t>
      </w:r>
      <w:r w:rsidRPr="00836D46">
        <w:rPr>
          <w:rFonts w:ascii="Noto Sans" w:hAnsi="Noto Sans" w:cs="Noto Sans"/>
          <w:sz w:val="18"/>
          <w:szCs w:val="18"/>
        </w:rPr>
        <w:t xml:space="preserve"> rinkoje, kurios pardavėjas gali siekti. Turto pateikimo rinkai trukmė nėra fiksuota, ji gali priklausyti nuo </w:t>
      </w:r>
      <w:r w:rsidRPr="00836D46">
        <w:rPr>
          <w:rFonts w:ascii="Noto Sans" w:hAnsi="Noto Sans" w:cs="Noto Sans"/>
          <w:i/>
          <w:sz w:val="18"/>
          <w:szCs w:val="18"/>
        </w:rPr>
        <w:t>turto</w:t>
      </w:r>
      <w:r w:rsidRPr="00836D46">
        <w:rPr>
          <w:rFonts w:ascii="Noto Sans" w:hAnsi="Noto Sans" w:cs="Noto Sans"/>
          <w:sz w:val="18"/>
          <w:szCs w:val="18"/>
        </w:rPr>
        <w:t xml:space="preserve"> tipo ir rinkos sąlygų. Vienintelis kriterijus – </w:t>
      </w:r>
      <w:r w:rsidRPr="00836D46">
        <w:rPr>
          <w:rFonts w:ascii="Noto Sans" w:hAnsi="Noto Sans" w:cs="Noto Sans"/>
          <w:i/>
          <w:sz w:val="18"/>
          <w:szCs w:val="18"/>
        </w:rPr>
        <w:t>turi</w:t>
      </w:r>
      <w:r w:rsidRPr="00836D46">
        <w:rPr>
          <w:rFonts w:ascii="Noto Sans" w:hAnsi="Noto Sans" w:cs="Noto Sans"/>
          <w:sz w:val="18"/>
          <w:szCs w:val="18"/>
        </w:rPr>
        <w:t xml:space="preserve"> būti skirta pakankamai laiko, kad į </w:t>
      </w:r>
      <w:r w:rsidRPr="00836D46">
        <w:rPr>
          <w:rFonts w:ascii="Noto Sans" w:hAnsi="Noto Sans" w:cs="Noto Sans"/>
          <w:i/>
          <w:sz w:val="18"/>
          <w:szCs w:val="18"/>
        </w:rPr>
        <w:t>turtą</w:t>
      </w:r>
      <w:r w:rsidRPr="00836D46">
        <w:rPr>
          <w:rFonts w:ascii="Noto Sans" w:hAnsi="Noto Sans" w:cs="Noto Sans"/>
          <w:sz w:val="18"/>
          <w:szCs w:val="18"/>
        </w:rPr>
        <w:t xml:space="preserve"> galėtų atkreipti dėmesį pakankamas rinkos </w:t>
      </w:r>
      <w:r w:rsidRPr="00836D46">
        <w:rPr>
          <w:rFonts w:ascii="Noto Sans" w:hAnsi="Noto Sans" w:cs="Noto Sans"/>
          <w:iCs/>
          <w:sz w:val="18"/>
          <w:szCs w:val="18"/>
        </w:rPr>
        <w:t>dalyvių</w:t>
      </w:r>
      <w:r w:rsidRPr="00836D46">
        <w:rPr>
          <w:rFonts w:ascii="Noto Sans" w:hAnsi="Noto Sans" w:cs="Noto Sans"/>
          <w:sz w:val="18"/>
          <w:szCs w:val="18"/>
        </w:rPr>
        <w:t xml:space="preserve"> skaičius. </w:t>
      </w:r>
      <w:r w:rsidRPr="00836D46">
        <w:rPr>
          <w:rFonts w:ascii="Noto Sans" w:hAnsi="Noto Sans" w:cs="Noto Sans"/>
          <w:i/>
          <w:sz w:val="18"/>
          <w:szCs w:val="18"/>
        </w:rPr>
        <w:t>Turto</w:t>
      </w:r>
      <w:r w:rsidRPr="00836D46">
        <w:rPr>
          <w:rFonts w:ascii="Noto Sans" w:hAnsi="Noto Sans" w:cs="Noto Sans"/>
          <w:sz w:val="18"/>
          <w:szCs w:val="18"/>
        </w:rPr>
        <w:t xml:space="preserve"> pateikimo rinkai laikotarpis yra iki </w:t>
      </w:r>
      <w:r w:rsidRPr="00836D46">
        <w:rPr>
          <w:rFonts w:ascii="Noto Sans" w:hAnsi="Noto Sans" w:cs="Noto Sans"/>
          <w:i/>
          <w:iCs/>
          <w:sz w:val="18"/>
          <w:szCs w:val="18"/>
        </w:rPr>
        <w:t>vertės nustatymo dienos</w:t>
      </w:r>
      <w:r w:rsidRPr="00836D46">
        <w:rPr>
          <w:rFonts w:ascii="Noto Sans" w:hAnsi="Noto Sans" w:cs="Noto Sans"/>
          <w:sz w:val="18"/>
          <w:szCs w:val="18"/>
        </w:rPr>
        <w:t xml:space="preserve"> praėjęs laikotarpis.</w:t>
      </w:r>
    </w:p>
    <w:p w14:paraId="2E5E1A93" w14:textId="77777777" w:rsidR="009025C5" w:rsidRPr="00836D46" w:rsidRDefault="009025C5" w:rsidP="009025C5">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„Kai šalys veikia dalykiškai, apdairiai“ reiškia, kad tiek norintis pirkti pirkėjas, tiek norintis parduoti pardavėjas yra gerai informuoti apie </w:t>
      </w:r>
      <w:r w:rsidRPr="00836D46">
        <w:rPr>
          <w:rFonts w:ascii="Noto Sans" w:hAnsi="Noto Sans" w:cs="Noto Sans"/>
          <w:i/>
          <w:sz w:val="18"/>
          <w:szCs w:val="18"/>
        </w:rPr>
        <w:t>turto</w:t>
      </w:r>
      <w:r w:rsidRPr="00836D46">
        <w:rPr>
          <w:rFonts w:ascii="Noto Sans" w:hAnsi="Noto Sans" w:cs="Noto Sans"/>
          <w:sz w:val="18"/>
          <w:szCs w:val="18"/>
        </w:rPr>
        <w:t xml:space="preserve"> pobūdį ir jo savybes, jo dabartinę ar galimą kitokią paskirtį, taip pat apie rinkos būklę </w:t>
      </w:r>
      <w:r w:rsidRPr="00836D46">
        <w:rPr>
          <w:rFonts w:ascii="Noto Sans" w:hAnsi="Noto Sans" w:cs="Noto Sans"/>
          <w:i/>
          <w:iCs/>
          <w:sz w:val="18"/>
          <w:szCs w:val="18"/>
        </w:rPr>
        <w:t>vertės nustatymo dieną</w:t>
      </w:r>
      <w:r w:rsidRPr="00836D46">
        <w:rPr>
          <w:rFonts w:ascii="Noto Sans" w:hAnsi="Noto Sans" w:cs="Noto Sans"/>
          <w:sz w:val="18"/>
          <w:szCs w:val="18"/>
        </w:rPr>
        <w:t xml:space="preserve">. Daroma prielaida, kad abi sandorio šalys siekdamos sau palankiausios </w:t>
      </w:r>
      <w:r w:rsidRPr="00836D46">
        <w:rPr>
          <w:rFonts w:ascii="Noto Sans" w:hAnsi="Noto Sans" w:cs="Noto Sans"/>
          <w:i/>
          <w:sz w:val="18"/>
          <w:szCs w:val="18"/>
        </w:rPr>
        <w:t>kainos</w:t>
      </w:r>
      <w:r w:rsidRPr="00836D46">
        <w:rPr>
          <w:rFonts w:ascii="Noto Sans" w:hAnsi="Noto Sans" w:cs="Noto Sans"/>
          <w:sz w:val="18"/>
          <w:szCs w:val="18"/>
        </w:rPr>
        <w:t xml:space="preserve"> ir atsižvelgdamos į savo, kaip sandorio šalies, padėtį, veikia apdairiai. Apdairumas yra vertinamas pagal rinkos sąlygas </w:t>
      </w:r>
      <w:r w:rsidRPr="00836D46">
        <w:rPr>
          <w:rFonts w:ascii="Noto Sans" w:hAnsi="Noto Sans" w:cs="Noto Sans"/>
          <w:i/>
          <w:iCs/>
          <w:sz w:val="18"/>
          <w:szCs w:val="18"/>
        </w:rPr>
        <w:t>vertės nustatymo dieną</w:t>
      </w:r>
      <w:r w:rsidRPr="00836D46">
        <w:rPr>
          <w:rFonts w:ascii="Noto Sans" w:hAnsi="Noto Sans" w:cs="Noto Sans"/>
          <w:sz w:val="18"/>
          <w:szCs w:val="18"/>
        </w:rPr>
        <w:t xml:space="preserve">, o ne pagal ateities perspektyvą. Pavyzdžiui, jeigu rinkoje, kurioje kainos krenta, pardavėjas parduoda </w:t>
      </w:r>
      <w:r w:rsidRPr="00836D46">
        <w:rPr>
          <w:rFonts w:ascii="Noto Sans" w:hAnsi="Noto Sans" w:cs="Noto Sans"/>
          <w:i/>
          <w:sz w:val="18"/>
          <w:szCs w:val="18"/>
        </w:rPr>
        <w:t>turtą</w:t>
      </w:r>
      <w:r w:rsidRPr="00836D46">
        <w:rPr>
          <w:rFonts w:ascii="Noto Sans" w:hAnsi="Noto Sans" w:cs="Noto Sans"/>
          <w:sz w:val="18"/>
          <w:szCs w:val="18"/>
        </w:rPr>
        <w:t xml:space="preserve"> už mažesnę nei iki tol buvusią </w:t>
      </w:r>
      <w:r w:rsidRPr="00836D46">
        <w:rPr>
          <w:rFonts w:ascii="Noto Sans" w:hAnsi="Noto Sans" w:cs="Noto Sans"/>
          <w:i/>
          <w:sz w:val="18"/>
          <w:szCs w:val="18"/>
        </w:rPr>
        <w:t>kainą</w:t>
      </w:r>
      <w:r w:rsidRPr="00836D46">
        <w:rPr>
          <w:rFonts w:ascii="Noto Sans" w:hAnsi="Noto Sans" w:cs="Noto Sans"/>
          <w:sz w:val="18"/>
          <w:szCs w:val="18"/>
        </w:rPr>
        <w:t>, tai nebūtinai reiškia, kad jis elgiasi neapdairiai. Tokiais atvejais, kaip ir atliekant kitus mainus besikeičiančių kainų rinkoje, apdairus pirkėjas ar pardavėjas veikia atsižvelgdamas į patikimiausią rinkos informaciją, kokią jis tuo metu turi.</w:t>
      </w:r>
    </w:p>
    <w:p w14:paraId="6B2E4647" w14:textId="77777777" w:rsidR="009025C5" w:rsidRPr="00836D46" w:rsidRDefault="009025C5" w:rsidP="009025C5">
      <w:pPr>
        <w:pStyle w:val="ListParagraph"/>
        <w:numPr>
          <w:ilvl w:val="0"/>
          <w:numId w:val="18"/>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„Ir be prievartos“ reiškia, kad abi šalys nori sudaryti sandorį, tačiau nėra verčiamos tai daryti.</w:t>
      </w:r>
    </w:p>
    <w:p w14:paraId="694AF991" w14:textId="77777777" w:rsidR="009025C5" w:rsidRPr="00836D46" w:rsidRDefault="009025C5" w:rsidP="009025C5">
      <w:pPr>
        <w:tabs>
          <w:tab w:val="left" w:pos="1560"/>
          <w:tab w:val="left" w:pos="1985"/>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A10.03</w:t>
      </w:r>
      <w:r w:rsidRPr="00836D46">
        <w:rPr>
          <w:rFonts w:ascii="Noto Sans" w:hAnsi="Noto Sans" w:cs="Noto Sans"/>
          <w:iCs/>
          <w:sz w:val="18"/>
          <w:lang w:val="lt-LT"/>
        </w:rPr>
        <w:tab/>
        <w:t xml:space="preserve">Sąvoka </w:t>
      </w:r>
      <w:r w:rsidRPr="00836D46">
        <w:rPr>
          <w:rFonts w:ascii="Noto Sans" w:hAnsi="Noto Sans" w:cs="Noto Sans"/>
          <w:i/>
          <w:iCs/>
          <w:sz w:val="18"/>
          <w:lang w:val="lt-LT"/>
        </w:rPr>
        <w:t>rinkos vertė</w:t>
      </w:r>
      <w:r w:rsidRPr="00836D46">
        <w:rPr>
          <w:rFonts w:ascii="Noto Sans" w:hAnsi="Noto Sans" w:cs="Noto Sans"/>
          <w:iCs/>
          <w:sz w:val="18"/>
          <w:lang w:val="lt-LT"/>
        </w:rPr>
        <w:t xml:space="preserve"> reiškia, kad derybos dėl </w:t>
      </w:r>
      <w:r w:rsidRPr="00836D46">
        <w:rPr>
          <w:rFonts w:ascii="Noto Sans" w:hAnsi="Noto Sans" w:cs="Noto Sans"/>
          <w:i/>
          <w:iCs/>
          <w:sz w:val="18"/>
          <w:lang w:val="lt-LT"/>
        </w:rPr>
        <w:t>kainos</w:t>
      </w:r>
      <w:r w:rsidRPr="00836D46">
        <w:rPr>
          <w:rFonts w:ascii="Noto Sans" w:hAnsi="Noto Sans" w:cs="Noto Sans"/>
          <w:iCs/>
          <w:sz w:val="18"/>
          <w:lang w:val="lt-LT"/>
        </w:rPr>
        <w:t xml:space="preserve"> vyksta atviroje ir konkurencingoje rinkoje, kurioje jos </w:t>
      </w:r>
      <w:r w:rsidRPr="00836D46">
        <w:rPr>
          <w:rFonts w:ascii="Noto Sans" w:hAnsi="Noto Sans" w:cs="Noto Sans"/>
          <w:sz w:val="18"/>
          <w:lang w:val="lt-LT"/>
        </w:rPr>
        <w:t>dalyviai</w:t>
      </w:r>
      <w:r w:rsidRPr="00836D46">
        <w:rPr>
          <w:rFonts w:ascii="Noto Sans" w:hAnsi="Noto Sans" w:cs="Noto Sans"/>
          <w:iCs/>
          <w:sz w:val="18"/>
          <w:lang w:val="lt-LT"/>
        </w:rPr>
        <w:t xml:space="preserve"> veikia laisvai. </w:t>
      </w:r>
      <w:r w:rsidRPr="00836D46">
        <w:rPr>
          <w:rFonts w:ascii="Noto Sans" w:hAnsi="Noto Sans" w:cs="Noto Sans"/>
          <w:i/>
          <w:sz w:val="18"/>
          <w:lang w:val="lt-LT"/>
        </w:rPr>
        <w:t>Turto</w:t>
      </w:r>
      <w:r w:rsidRPr="00836D46">
        <w:rPr>
          <w:rFonts w:ascii="Noto Sans" w:hAnsi="Noto Sans" w:cs="Noto Sans"/>
          <w:iCs/>
          <w:sz w:val="18"/>
          <w:lang w:val="lt-LT"/>
        </w:rPr>
        <w:t xml:space="preserve"> rinka gali būti tarptautinė arba vietinė, joje pirkėjų ir pardavėjų gali būti ir daug, ir mažai. Rinka, kurioje </w:t>
      </w:r>
      <w:r w:rsidRPr="00836D46">
        <w:rPr>
          <w:rFonts w:ascii="Noto Sans" w:hAnsi="Noto Sans" w:cs="Noto Sans"/>
          <w:i/>
          <w:iCs/>
          <w:sz w:val="18"/>
          <w:lang w:val="lt-LT"/>
        </w:rPr>
        <w:t>turtas</w:t>
      </w:r>
      <w:r w:rsidRPr="00836D46">
        <w:rPr>
          <w:rFonts w:ascii="Noto Sans" w:hAnsi="Noto Sans" w:cs="Noto Sans"/>
          <w:iCs/>
          <w:sz w:val="18"/>
          <w:lang w:val="lt-LT"/>
        </w:rPr>
        <w:t xml:space="preserve"> pateikiamas parduoti, yra ta, kurioje yra įprastai prekiaujama parduodamu </w:t>
      </w:r>
      <w:r w:rsidRPr="00836D46">
        <w:rPr>
          <w:rFonts w:ascii="Noto Sans" w:hAnsi="Noto Sans" w:cs="Noto Sans"/>
          <w:i/>
          <w:iCs/>
          <w:sz w:val="18"/>
          <w:lang w:val="lt-LT"/>
        </w:rPr>
        <w:t>turtu.</w:t>
      </w:r>
    </w:p>
    <w:p w14:paraId="6D39CAEE" w14:textId="5106CDAE" w:rsidR="00E83901" w:rsidRPr="00836D46" w:rsidRDefault="009025C5" w:rsidP="00E83901">
      <w:pPr>
        <w:tabs>
          <w:tab w:val="left" w:pos="1560"/>
          <w:tab w:val="left" w:pos="1985"/>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A10.04</w:t>
      </w:r>
      <w:r w:rsidRPr="00836D46">
        <w:rPr>
          <w:rFonts w:ascii="Noto Sans" w:hAnsi="Noto Sans" w:cs="Noto Sans"/>
          <w:iCs/>
          <w:sz w:val="18"/>
          <w:lang w:val="lt-LT"/>
        </w:rPr>
        <w:tab/>
      </w:r>
      <w:r w:rsidRPr="00836D46">
        <w:rPr>
          <w:rFonts w:ascii="Noto Sans" w:hAnsi="Noto Sans" w:cs="Noto Sans"/>
          <w:i/>
          <w:iCs/>
          <w:sz w:val="18"/>
          <w:lang w:val="lt-LT"/>
        </w:rPr>
        <w:t>Turto</w:t>
      </w:r>
      <w:r w:rsidRPr="00836D46">
        <w:rPr>
          <w:rFonts w:ascii="Noto Sans" w:hAnsi="Noto Sans" w:cs="Noto Sans"/>
          <w:iCs/>
          <w:sz w:val="18"/>
          <w:lang w:val="lt-LT"/>
        </w:rPr>
        <w:t xml:space="preserve"> </w:t>
      </w:r>
      <w:r w:rsidRPr="00836D46">
        <w:rPr>
          <w:rFonts w:ascii="Noto Sans" w:hAnsi="Noto Sans" w:cs="Noto Sans"/>
          <w:i/>
          <w:iCs/>
          <w:sz w:val="18"/>
          <w:lang w:val="lt-LT"/>
        </w:rPr>
        <w:t>rinkos vertė</w:t>
      </w:r>
      <w:r w:rsidRPr="00836D46">
        <w:rPr>
          <w:rFonts w:ascii="Noto Sans" w:hAnsi="Noto Sans" w:cs="Noto Sans"/>
          <w:iCs/>
          <w:sz w:val="18"/>
          <w:lang w:val="lt-LT"/>
        </w:rPr>
        <w:t xml:space="preserve"> rodo </w:t>
      </w:r>
      <w:r w:rsidRPr="00836D46">
        <w:rPr>
          <w:rFonts w:ascii="Noto Sans" w:hAnsi="Noto Sans" w:cs="Noto Sans"/>
          <w:i/>
          <w:sz w:val="18"/>
          <w:lang w:val="lt-LT"/>
        </w:rPr>
        <w:t>turto</w:t>
      </w:r>
      <w:r w:rsidRPr="00836D46">
        <w:rPr>
          <w:rFonts w:ascii="Noto Sans" w:hAnsi="Noto Sans" w:cs="Noto Sans"/>
          <w:iCs/>
          <w:sz w:val="18"/>
          <w:lang w:val="lt-LT"/>
        </w:rPr>
        <w:t xml:space="preserve"> </w:t>
      </w:r>
      <w:r w:rsidRPr="00836D46">
        <w:rPr>
          <w:rFonts w:ascii="Noto Sans" w:hAnsi="Noto Sans" w:cs="Noto Sans"/>
          <w:i/>
          <w:sz w:val="18"/>
          <w:lang w:val="lt-LT"/>
        </w:rPr>
        <w:t>vertę</w:t>
      </w:r>
      <w:r w:rsidRPr="00836D46">
        <w:rPr>
          <w:rFonts w:ascii="Noto Sans" w:hAnsi="Noto Sans" w:cs="Noto Sans"/>
          <w:iCs/>
          <w:sz w:val="18"/>
          <w:lang w:val="lt-LT"/>
        </w:rPr>
        <w:t xml:space="preserve"> esant geriausiam šio </w:t>
      </w:r>
      <w:r w:rsidRPr="00836D46">
        <w:rPr>
          <w:rFonts w:ascii="Noto Sans" w:hAnsi="Noto Sans" w:cs="Noto Sans"/>
          <w:i/>
          <w:sz w:val="18"/>
          <w:lang w:val="lt-LT"/>
        </w:rPr>
        <w:t>turto</w:t>
      </w:r>
      <w:r w:rsidRPr="00836D46">
        <w:rPr>
          <w:rFonts w:ascii="Noto Sans" w:hAnsi="Noto Sans" w:cs="Noto Sans"/>
          <w:iCs/>
          <w:sz w:val="18"/>
          <w:lang w:val="lt-LT"/>
        </w:rPr>
        <w:t xml:space="preserve"> naudojimui (žr. 102-ojo TVS „Vertės pagrindai“ priedo A90 skirsnį). </w:t>
      </w:r>
      <w:r w:rsidRPr="00836D46">
        <w:rPr>
          <w:rFonts w:ascii="Noto Sans" w:hAnsi="Noto Sans" w:cs="Noto Sans"/>
          <w:i/>
          <w:iCs/>
          <w:sz w:val="18"/>
          <w:lang w:val="lt-LT"/>
        </w:rPr>
        <w:t>Turto</w:t>
      </w:r>
      <w:r w:rsidRPr="00836D46">
        <w:rPr>
          <w:rFonts w:ascii="Noto Sans" w:hAnsi="Noto Sans" w:cs="Noto Sans"/>
          <w:iCs/>
          <w:sz w:val="18"/>
          <w:lang w:val="lt-LT"/>
        </w:rPr>
        <w:t xml:space="preserve"> geriausias naudojimas reiškia efektyviausią jo naudojimą, kuris yra įmanomas, teisiškai leidžiamas ir finansiškai įvykdomas. Geriausiu </w:t>
      </w:r>
      <w:r w:rsidRPr="00836D46">
        <w:rPr>
          <w:rFonts w:ascii="Noto Sans" w:hAnsi="Noto Sans" w:cs="Noto Sans"/>
          <w:i/>
          <w:sz w:val="18"/>
          <w:lang w:val="lt-LT"/>
        </w:rPr>
        <w:t>turto</w:t>
      </w:r>
      <w:r w:rsidRPr="00836D46">
        <w:rPr>
          <w:rFonts w:ascii="Noto Sans" w:hAnsi="Noto Sans" w:cs="Noto Sans"/>
          <w:iCs/>
          <w:sz w:val="18"/>
          <w:lang w:val="lt-LT"/>
        </w:rPr>
        <w:t xml:space="preserve"> naudojimu </w:t>
      </w:r>
      <w:r w:rsidRPr="00836D46">
        <w:rPr>
          <w:rFonts w:ascii="Noto Sans" w:hAnsi="Noto Sans" w:cs="Noto Sans"/>
          <w:sz w:val="18"/>
          <w:lang w:val="lt-LT"/>
        </w:rPr>
        <w:t>gali</w:t>
      </w:r>
      <w:r w:rsidRPr="00836D46">
        <w:rPr>
          <w:rFonts w:ascii="Noto Sans" w:hAnsi="Noto Sans" w:cs="Noto Sans"/>
          <w:iCs/>
          <w:sz w:val="18"/>
          <w:lang w:val="lt-LT"/>
        </w:rPr>
        <w:t xml:space="preserve"> būti tiek </w:t>
      </w:r>
      <w:r w:rsidR="00E83901" w:rsidRPr="00836D46">
        <w:rPr>
          <w:rFonts w:ascii="Noto Sans" w:hAnsi="Noto Sans" w:cs="Noto Sans"/>
          <w:iCs/>
          <w:sz w:val="18"/>
          <w:lang w:val="lt-LT"/>
        </w:rPr>
        <w:t xml:space="preserve">esamas, tiek alternatyvus galimas jo naudojimas. Geriausias naudojimas nustatomas atsižvelgiant į </w:t>
      </w:r>
      <w:r w:rsidR="00E83901" w:rsidRPr="00836D46">
        <w:rPr>
          <w:rFonts w:ascii="Noto Sans" w:hAnsi="Noto Sans" w:cs="Noto Sans"/>
          <w:i/>
          <w:iCs/>
          <w:sz w:val="18"/>
          <w:lang w:val="lt-LT"/>
        </w:rPr>
        <w:t>turto</w:t>
      </w:r>
      <w:r w:rsidR="00E83901" w:rsidRPr="00836D46">
        <w:rPr>
          <w:rFonts w:ascii="Noto Sans" w:hAnsi="Noto Sans" w:cs="Noto Sans"/>
          <w:iCs/>
          <w:sz w:val="18"/>
          <w:lang w:val="lt-LT"/>
        </w:rPr>
        <w:t xml:space="preserve"> naudojimą, kurį numato rinkos </w:t>
      </w:r>
      <w:r w:rsidR="00E83901" w:rsidRPr="00836D46">
        <w:rPr>
          <w:rFonts w:ascii="Noto Sans" w:hAnsi="Noto Sans" w:cs="Noto Sans"/>
          <w:sz w:val="18"/>
          <w:lang w:val="lt-LT"/>
        </w:rPr>
        <w:t>dalyvis</w:t>
      </w:r>
      <w:r w:rsidR="00E83901" w:rsidRPr="00836D46">
        <w:rPr>
          <w:rFonts w:ascii="Noto Sans" w:hAnsi="Noto Sans" w:cs="Noto Sans"/>
          <w:iCs/>
          <w:sz w:val="18"/>
          <w:lang w:val="lt-LT"/>
        </w:rPr>
        <w:t xml:space="preserve"> siūlydamas pirkimo </w:t>
      </w:r>
      <w:r w:rsidR="00E83901" w:rsidRPr="00836D46">
        <w:rPr>
          <w:rFonts w:ascii="Noto Sans" w:hAnsi="Noto Sans" w:cs="Noto Sans"/>
          <w:i/>
          <w:iCs/>
          <w:sz w:val="18"/>
          <w:lang w:val="lt-LT"/>
        </w:rPr>
        <w:t>kainą</w:t>
      </w:r>
      <w:r w:rsidR="00E83901" w:rsidRPr="00836D46">
        <w:rPr>
          <w:rFonts w:ascii="Noto Sans" w:hAnsi="Noto Sans" w:cs="Noto Sans"/>
          <w:iCs/>
          <w:sz w:val="18"/>
          <w:lang w:val="lt-LT"/>
        </w:rPr>
        <w:t>.</w:t>
      </w:r>
    </w:p>
    <w:p w14:paraId="5D2AF7D5" w14:textId="77777777" w:rsidR="00E83901" w:rsidRPr="00836D46" w:rsidRDefault="00E83901" w:rsidP="00E83901">
      <w:pPr>
        <w:tabs>
          <w:tab w:val="left" w:pos="1560"/>
          <w:tab w:val="left" w:pos="1985"/>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A10.05</w:t>
      </w:r>
      <w:r w:rsidRPr="00836D46">
        <w:rPr>
          <w:rFonts w:ascii="Noto Sans" w:hAnsi="Noto Sans" w:cs="Noto Sans"/>
          <w:iCs/>
          <w:sz w:val="18"/>
          <w:lang w:val="lt-LT"/>
        </w:rPr>
        <w:tab/>
      </w:r>
      <w:r w:rsidRPr="00836D46">
        <w:rPr>
          <w:rFonts w:ascii="Noto Sans" w:hAnsi="Noto Sans" w:cs="Noto Sans"/>
          <w:i/>
          <w:sz w:val="18"/>
          <w:lang w:val="lt-LT"/>
        </w:rPr>
        <w:t>Vertinimo pradinių duomenų</w:t>
      </w:r>
      <w:r w:rsidRPr="00836D46">
        <w:rPr>
          <w:rFonts w:ascii="Noto Sans" w:hAnsi="Noto Sans" w:cs="Noto Sans"/>
          <w:iCs/>
          <w:sz w:val="18"/>
          <w:lang w:val="lt-LT"/>
        </w:rPr>
        <w:t xml:space="preserve"> pobūdis ir šaltinis </w:t>
      </w:r>
      <w:r w:rsidRPr="00836D46">
        <w:rPr>
          <w:rFonts w:ascii="Noto Sans" w:hAnsi="Noto Sans" w:cs="Noto Sans"/>
          <w:i/>
          <w:iCs/>
          <w:sz w:val="18"/>
          <w:lang w:val="lt-LT"/>
        </w:rPr>
        <w:t>turi</w:t>
      </w:r>
      <w:r w:rsidRPr="00836D46">
        <w:rPr>
          <w:rFonts w:ascii="Noto Sans" w:hAnsi="Noto Sans" w:cs="Noto Sans"/>
          <w:iCs/>
          <w:sz w:val="18"/>
          <w:lang w:val="lt-LT"/>
        </w:rPr>
        <w:t xml:space="preserve"> atitikti </w:t>
      </w:r>
      <w:r w:rsidRPr="00836D46">
        <w:rPr>
          <w:rFonts w:ascii="Noto Sans" w:hAnsi="Noto Sans" w:cs="Noto Sans"/>
          <w:i/>
          <w:iCs/>
          <w:sz w:val="18"/>
          <w:lang w:val="lt-LT"/>
        </w:rPr>
        <w:t>vertės pagrindą</w:t>
      </w:r>
      <w:r w:rsidRPr="00836D46">
        <w:rPr>
          <w:rFonts w:ascii="Noto Sans" w:hAnsi="Noto Sans" w:cs="Noto Sans"/>
          <w:iCs/>
          <w:sz w:val="18"/>
          <w:lang w:val="lt-LT"/>
        </w:rPr>
        <w:t xml:space="preserve">, dėl kurio savo ruožtu </w:t>
      </w:r>
      <w:r w:rsidRPr="00836D46">
        <w:rPr>
          <w:rFonts w:ascii="Noto Sans" w:hAnsi="Noto Sans" w:cs="Noto Sans"/>
          <w:i/>
          <w:iCs/>
          <w:sz w:val="18"/>
          <w:lang w:val="lt-LT"/>
        </w:rPr>
        <w:t>privaloma</w:t>
      </w:r>
      <w:r w:rsidRPr="00836D46">
        <w:rPr>
          <w:rFonts w:ascii="Noto Sans" w:hAnsi="Noto Sans" w:cs="Noto Sans"/>
          <w:iCs/>
          <w:sz w:val="18"/>
          <w:lang w:val="lt-LT"/>
        </w:rPr>
        <w:t xml:space="preserve"> atsižvelgti į vertinimo </w:t>
      </w:r>
      <w:r w:rsidRPr="00836D46">
        <w:rPr>
          <w:rFonts w:ascii="Noto Sans" w:hAnsi="Noto Sans" w:cs="Noto Sans"/>
          <w:i/>
          <w:iCs/>
          <w:sz w:val="18"/>
          <w:lang w:val="lt-LT"/>
        </w:rPr>
        <w:t>numatomą panaudojimą</w:t>
      </w:r>
      <w:r w:rsidRPr="00836D46">
        <w:rPr>
          <w:rFonts w:ascii="Noto Sans" w:hAnsi="Noto Sans" w:cs="Noto Sans"/>
          <w:iCs/>
          <w:sz w:val="18"/>
          <w:lang w:val="lt-LT"/>
        </w:rPr>
        <w:t xml:space="preserve">. Pavyzdžiui, kad būtų galima susidaryti nuomonę apie </w:t>
      </w:r>
      <w:r w:rsidRPr="00836D46">
        <w:rPr>
          <w:rFonts w:ascii="Noto Sans" w:hAnsi="Noto Sans" w:cs="Noto Sans"/>
          <w:i/>
          <w:iCs/>
          <w:sz w:val="18"/>
          <w:lang w:val="lt-LT"/>
        </w:rPr>
        <w:t>vertę</w:t>
      </w:r>
      <w:r w:rsidRPr="00836D46">
        <w:rPr>
          <w:rFonts w:ascii="Noto Sans" w:hAnsi="Noto Sans" w:cs="Noto Sans"/>
          <w:iCs/>
          <w:sz w:val="18"/>
          <w:lang w:val="lt-LT"/>
        </w:rPr>
        <w:t xml:space="preserve">, </w:t>
      </w:r>
      <w:r w:rsidRPr="00836D46">
        <w:rPr>
          <w:rFonts w:ascii="Noto Sans" w:hAnsi="Noto Sans" w:cs="Noto Sans"/>
          <w:sz w:val="18"/>
          <w:lang w:val="lt-LT"/>
        </w:rPr>
        <w:t>gali</w:t>
      </w:r>
      <w:r w:rsidRPr="00836D46">
        <w:rPr>
          <w:rFonts w:ascii="Noto Sans" w:hAnsi="Noto Sans" w:cs="Noto Sans"/>
          <w:iCs/>
          <w:sz w:val="18"/>
          <w:lang w:val="lt-LT"/>
        </w:rPr>
        <w:t xml:space="preserve"> būti taikomi įvairūs </w:t>
      </w:r>
      <w:r w:rsidRPr="00836D46">
        <w:rPr>
          <w:rFonts w:ascii="Noto Sans" w:hAnsi="Noto Sans" w:cs="Noto Sans"/>
          <w:i/>
          <w:sz w:val="18"/>
          <w:lang w:val="lt-LT"/>
        </w:rPr>
        <w:t>vertinimo</w:t>
      </w:r>
      <w:r w:rsidRPr="00836D46">
        <w:rPr>
          <w:rFonts w:ascii="Noto Sans" w:hAnsi="Noto Sans" w:cs="Noto Sans"/>
          <w:iCs/>
          <w:sz w:val="18"/>
          <w:lang w:val="lt-LT"/>
        </w:rPr>
        <w:t xml:space="preserve"> </w:t>
      </w:r>
      <w:r w:rsidRPr="00836D46">
        <w:rPr>
          <w:rFonts w:ascii="Noto Sans" w:hAnsi="Noto Sans" w:cs="Noto Sans"/>
          <w:i/>
          <w:sz w:val="18"/>
          <w:lang w:val="lt-LT"/>
        </w:rPr>
        <w:t>požiūriai</w:t>
      </w:r>
      <w:r w:rsidRPr="00836D46">
        <w:rPr>
          <w:rFonts w:ascii="Noto Sans" w:hAnsi="Noto Sans" w:cs="Noto Sans"/>
          <w:iCs/>
          <w:sz w:val="18"/>
          <w:lang w:val="lt-LT"/>
        </w:rPr>
        <w:t xml:space="preserve"> ir </w:t>
      </w:r>
      <w:r w:rsidRPr="00836D46">
        <w:rPr>
          <w:rFonts w:ascii="Noto Sans" w:hAnsi="Noto Sans" w:cs="Noto Sans"/>
          <w:i/>
          <w:sz w:val="18"/>
          <w:lang w:val="lt-LT"/>
        </w:rPr>
        <w:t>vertinimo</w:t>
      </w:r>
      <w:r w:rsidRPr="00836D46">
        <w:rPr>
          <w:rFonts w:ascii="Noto Sans" w:hAnsi="Noto Sans" w:cs="Noto Sans"/>
          <w:iCs/>
          <w:sz w:val="18"/>
          <w:lang w:val="lt-LT"/>
        </w:rPr>
        <w:t xml:space="preserve"> </w:t>
      </w:r>
      <w:r w:rsidRPr="00836D46">
        <w:rPr>
          <w:rFonts w:ascii="Noto Sans" w:hAnsi="Noto Sans" w:cs="Noto Sans"/>
          <w:i/>
          <w:sz w:val="18"/>
          <w:lang w:val="lt-LT"/>
        </w:rPr>
        <w:t>metodai</w:t>
      </w:r>
      <w:r w:rsidRPr="00836D46">
        <w:rPr>
          <w:rFonts w:ascii="Noto Sans" w:hAnsi="Noto Sans" w:cs="Noto Sans"/>
          <w:iCs/>
          <w:sz w:val="18"/>
          <w:lang w:val="lt-LT"/>
        </w:rPr>
        <w:t xml:space="preserve"> jiems naudojant</w:t>
      </w:r>
      <w:r w:rsidRPr="00836D46">
        <w:rPr>
          <w:rFonts w:ascii="Noto Sans" w:hAnsi="Noto Sans" w:cs="Noto Sans"/>
          <w:i/>
          <w:sz w:val="18"/>
          <w:lang w:val="lt-LT"/>
        </w:rPr>
        <w:t xml:space="preserve"> prieinamus duomenis</w:t>
      </w:r>
      <w:r w:rsidRPr="00836D46">
        <w:rPr>
          <w:rFonts w:ascii="Noto Sans" w:hAnsi="Noto Sans" w:cs="Noto Sans"/>
          <w:iCs/>
          <w:sz w:val="18"/>
          <w:lang w:val="lt-LT"/>
        </w:rPr>
        <w:t xml:space="preserve">. Pagal apibrėžtį, taikant rinkos </w:t>
      </w:r>
      <w:r w:rsidRPr="00836D46">
        <w:rPr>
          <w:rFonts w:ascii="Noto Sans" w:hAnsi="Noto Sans" w:cs="Noto Sans"/>
          <w:iCs/>
          <w:sz w:val="18"/>
          <w:lang w:val="lt-LT"/>
        </w:rPr>
        <w:lastRenderedPageBreak/>
        <w:t xml:space="preserve">požiūrį naudojami iš rinkos gauti duomenys. Norint nustatyti </w:t>
      </w:r>
      <w:r w:rsidRPr="00836D46">
        <w:rPr>
          <w:rFonts w:ascii="Noto Sans" w:hAnsi="Noto Sans" w:cs="Noto Sans"/>
          <w:i/>
          <w:iCs/>
          <w:sz w:val="18"/>
          <w:lang w:val="lt-LT"/>
        </w:rPr>
        <w:t>rinkos vertę</w:t>
      </w:r>
      <w:r w:rsidRPr="00836D46">
        <w:rPr>
          <w:rFonts w:ascii="Noto Sans" w:hAnsi="Noto Sans" w:cs="Noto Sans"/>
          <w:iCs/>
          <w:sz w:val="18"/>
          <w:lang w:val="lt-LT"/>
        </w:rPr>
        <w:t xml:space="preserve"> taikant pajamų požiūrį, </w:t>
      </w:r>
      <w:r w:rsidRPr="00836D46">
        <w:rPr>
          <w:rFonts w:ascii="Noto Sans" w:hAnsi="Noto Sans" w:cs="Noto Sans"/>
          <w:i/>
          <w:iCs/>
          <w:sz w:val="18"/>
          <w:lang w:val="lt-LT"/>
        </w:rPr>
        <w:t>turėtų</w:t>
      </w:r>
      <w:r w:rsidRPr="00836D46">
        <w:rPr>
          <w:rFonts w:ascii="Noto Sans" w:hAnsi="Noto Sans" w:cs="Noto Sans"/>
          <w:iCs/>
          <w:sz w:val="18"/>
          <w:lang w:val="lt-LT"/>
        </w:rPr>
        <w:t xml:space="preserve"> būti taikomi </w:t>
      </w:r>
      <w:r w:rsidRPr="00836D46">
        <w:rPr>
          <w:rFonts w:ascii="Noto Sans" w:hAnsi="Noto Sans" w:cs="Noto Sans"/>
          <w:sz w:val="18"/>
          <w:lang w:val="lt-LT"/>
        </w:rPr>
        <w:t>dalyviui</w:t>
      </w:r>
      <w:r w:rsidRPr="00836D46">
        <w:rPr>
          <w:rFonts w:ascii="Noto Sans" w:hAnsi="Noto Sans" w:cs="Noto Sans"/>
          <w:iCs/>
          <w:sz w:val="18"/>
          <w:lang w:val="lt-LT"/>
        </w:rPr>
        <w:t xml:space="preserve"> įprasti ir jo naudojami </w:t>
      </w:r>
      <w:r w:rsidRPr="00836D46">
        <w:rPr>
          <w:rFonts w:ascii="Noto Sans" w:hAnsi="Noto Sans" w:cs="Noto Sans"/>
          <w:i/>
          <w:sz w:val="18"/>
          <w:lang w:val="lt-LT"/>
        </w:rPr>
        <w:t>pradiniai duomenys</w:t>
      </w:r>
      <w:r w:rsidRPr="00836D46">
        <w:rPr>
          <w:rFonts w:ascii="Noto Sans" w:hAnsi="Noto Sans" w:cs="Noto Sans"/>
          <w:iCs/>
          <w:sz w:val="18"/>
          <w:lang w:val="lt-LT"/>
        </w:rPr>
        <w:t xml:space="preserve"> bei prielaidos. </w:t>
      </w:r>
      <w:r w:rsidRPr="00836D46">
        <w:rPr>
          <w:rFonts w:ascii="Noto Sans" w:hAnsi="Noto Sans" w:cs="Noto Sans"/>
          <w:i/>
          <w:iCs/>
          <w:sz w:val="18"/>
          <w:lang w:val="lt-LT"/>
        </w:rPr>
        <w:t>Rinkos</w:t>
      </w:r>
      <w:r w:rsidRPr="00836D46">
        <w:rPr>
          <w:rFonts w:ascii="Noto Sans" w:hAnsi="Noto Sans" w:cs="Noto Sans"/>
          <w:iCs/>
          <w:sz w:val="18"/>
          <w:lang w:val="lt-LT"/>
        </w:rPr>
        <w:t xml:space="preserve"> </w:t>
      </w:r>
      <w:r w:rsidRPr="00836D46">
        <w:rPr>
          <w:rFonts w:ascii="Noto Sans" w:hAnsi="Noto Sans" w:cs="Noto Sans"/>
          <w:i/>
          <w:iCs/>
          <w:sz w:val="18"/>
          <w:lang w:val="lt-LT"/>
        </w:rPr>
        <w:t>vertei</w:t>
      </w:r>
      <w:r w:rsidRPr="00836D46">
        <w:rPr>
          <w:rFonts w:ascii="Noto Sans" w:hAnsi="Noto Sans" w:cs="Noto Sans"/>
          <w:iCs/>
          <w:sz w:val="18"/>
          <w:lang w:val="lt-LT"/>
        </w:rPr>
        <w:t xml:space="preserve"> nustatyti taikant išlaidų požiūrį </w:t>
      </w:r>
      <w:r w:rsidRPr="00836D46">
        <w:rPr>
          <w:rFonts w:ascii="Noto Sans" w:hAnsi="Noto Sans" w:cs="Noto Sans"/>
          <w:i/>
          <w:iCs/>
          <w:sz w:val="18"/>
          <w:lang w:val="lt-LT"/>
        </w:rPr>
        <w:t>turėtų</w:t>
      </w:r>
      <w:r w:rsidRPr="00836D46">
        <w:rPr>
          <w:rFonts w:ascii="Noto Sans" w:hAnsi="Noto Sans" w:cs="Noto Sans"/>
          <w:iCs/>
          <w:sz w:val="18"/>
          <w:lang w:val="lt-LT"/>
        </w:rPr>
        <w:t xml:space="preserve"> būti nustatomos </w:t>
      </w:r>
      <w:r w:rsidRPr="00836D46">
        <w:rPr>
          <w:rFonts w:ascii="Noto Sans" w:hAnsi="Noto Sans" w:cs="Noto Sans"/>
          <w:i/>
          <w:iCs/>
          <w:sz w:val="18"/>
          <w:lang w:val="lt-LT"/>
        </w:rPr>
        <w:t>išlaidos</w:t>
      </w:r>
      <w:r w:rsidRPr="00836D46">
        <w:rPr>
          <w:rFonts w:ascii="Noto Sans" w:hAnsi="Noto Sans" w:cs="Noto Sans"/>
          <w:iCs/>
          <w:sz w:val="18"/>
          <w:lang w:val="lt-LT"/>
        </w:rPr>
        <w:t xml:space="preserve"> to paties naudingumo </w:t>
      </w:r>
      <w:r w:rsidRPr="00836D46">
        <w:rPr>
          <w:rFonts w:ascii="Noto Sans" w:hAnsi="Noto Sans" w:cs="Noto Sans"/>
          <w:i/>
          <w:iCs/>
          <w:sz w:val="18"/>
          <w:lang w:val="lt-LT"/>
        </w:rPr>
        <w:t>turtui</w:t>
      </w:r>
      <w:r w:rsidRPr="00836D46">
        <w:rPr>
          <w:rFonts w:ascii="Noto Sans" w:hAnsi="Noto Sans" w:cs="Noto Sans"/>
          <w:iCs/>
          <w:sz w:val="18"/>
          <w:lang w:val="lt-LT"/>
        </w:rPr>
        <w:t xml:space="preserve"> sukurti ar įsigyti bei taikomos tinkamos pataisos dėl fizinio, funkcinio ir ekonominio nuvertėjimo atliekant rinkai būdingų išlaidų ir nusidėvėjimo analizę.</w:t>
      </w:r>
    </w:p>
    <w:p w14:paraId="54728B75" w14:textId="77777777" w:rsidR="00E83901" w:rsidRPr="00836D46" w:rsidRDefault="00E83901" w:rsidP="00E83901">
      <w:pPr>
        <w:tabs>
          <w:tab w:val="left" w:pos="1560"/>
          <w:tab w:val="left" w:pos="1985"/>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A10.06</w:t>
      </w:r>
      <w:r w:rsidRPr="00836D46">
        <w:rPr>
          <w:rFonts w:ascii="Noto Sans" w:hAnsi="Noto Sans" w:cs="Noto Sans"/>
          <w:iCs/>
          <w:sz w:val="18"/>
          <w:lang w:val="lt-LT"/>
        </w:rPr>
        <w:tab/>
        <w:t xml:space="preserve">Turimi </w:t>
      </w:r>
      <w:r w:rsidRPr="00836D46">
        <w:rPr>
          <w:rFonts w:ascii="Noto Sans" w:hAnsi="Noto Sans" w:cs="Noto Sans"/>
          <w:i/>
          <w:sz w:val="18"/>
          <w:lang w:val="lt-LT"/>
        </w:rPr>
        <w:t>duomenys</w:t>
      </w:r>
      <w:r w:rsidRPr="00836D46">
        <w:rPr>
          <w:rFonts w:ascii="Noto Sans" w:hAnsi="Noto Sans" w:cs="Noto Sans"/>
          <w:iCs/>
          <w:sz w:val="18"/>
          <w:lang w:val="lt-LT"/>
        </w:rPr>
        <w:t xml:space="preserve"> ir aplinkybės, susijusios su vertinamo </w:t>
      </w:r>
      <w:r w:rsidRPr="00836D46">
        <w:rPr>
          <w:rFonts w:ascii="Noto Sans" w:hAnsi="Noto Sans" w:cs="Noto Sans"/>
          <w:i/>
          <w:iCs/>
          <w:sz w:val="18"/>
          <w:lang w:val="lt-LT"/>
        </w:rPr>
        <w:t>turto</w:t>
      </w:r>
      <w:r w:rsidRPr="00836D46">
        <w:rPr>
          <w:rFonts w:ascii="Noto Sans" w:hAnsi="Noto Sans" w:cs="Noto Sans"/>
          <w:iCs/>
          <w:sz w:val="18"/>
          <w:lang w:val="lt-LT"/>
        </w:rPr>
        <w:t xml:space="preserve"> rinka, </w:t>
      </w:r>
      <w:r w:rsidRPr="00836D46">
        <w:rPr>
          <w:rFonts w:ascii="Noto Sans" w:hAnsi="Noto Sans" w:cs="Noto Sans"/>
          <w:i/>
          <w:iCs/>
          <w:sz w:val="18"/>
          <w:lang w:val="lt-LT"/>
        </w:rPr>
        <w:t>turi</w:t>
      </w:r>
      <w:r w:rsidRPr="00836D46">
        <w:rPr>
          <w:rFonts w:ascii="Noto Sans" w:hAnsi="Noto Sans" w:cs="Noto Sans"/>
          <w:iCs/>
          <w:sz w:val="18"/>
          <w:lang w:val="lt-LT"/>
        </w:rPr>
        <w:t xml:space="preserve"> lemti, kuris </w:t>
      </w:r>
      <w:r w:rsidRPr="00836D46">
        <w:rPr>
          <w:rFonts w:ascii="Noto Sans" w:hAnsi="Noto Sans" w:cs="Noto Sans"/>
          <w:i/>
          <w:sz w:val="18"/>
          <w:lang w:val="lt-LT"/>
        </w:rPr>
        <w:t>vertinimo metodas</w:t>
      </w:r>
      <w:r w:rsidRPr="00836D46">
        <w:rPr>
          <w:rFonts w:ascii="Noto Sans" w:hAnsi="Noto Sans" w:cs="Noto Sans"/>
          <w:iCs/>
          <w:sz w:val="18"/>
          <w:lang w:val="lt-LT"/>
        </w:rPr>
        <w:t xml:space="preserve"> ar </w:t>
      </w:r>
      <w:r w:rsidRPr="00836D46">
        <w:rPr>
          <w:rFonts w:ascii="Noto Sans" w:hAnsi="Noto Sans" w:cs="Noto Sans"/>
          <w:i/>
          <w:sz w:val="18"/>
          <w:lang w:val="lt-LT"/>
        </w:rPr>
        <w:t>metodai</w:t>
      </w:r>
      <w:r w:rsidRPr="00836D46">
        <w:rPr>
          <w:rFonts w:ascii="Noto Sans" w:hAnsi="Noto Sans" w:cs="Noto Sans"/>
          <w:iCs/>
          <w:sz w:val="18"/>
          <w:lang w:val="lt-LT"/>
        </w:rPr>
        <w:t xml:space="preserve"> yra aktualiausi ir tinkamiausi. Jei remiamasi tinkamai išnagrinėtais </w:t>
      </w:r>
      <w:r w:rsidRPr="00836D46">
        <w:rPr>
          <w:rFonts w:ascii="Noto Sans" w:hAnsi="Noto Sans" w:cs="Noto Sans"/>
          <w:i/>
          <w:sz w:val="18"/>
          <w:lang w:val="lt-LT"/>
        </w:rPr>
        <w:t>prieinamais duomenimis</w:t>
      </w:r>
      <w:r w:rsidRPr="00836D46">
        <w:rPr>
          <w:rFonts w:ascii="Noto Sans" w:hAnsi="Noto Sans" w:cs="Noto Sans"/>
          <w:iCs/>
          <w:sz w:val="18"/>
          <w:lang w:val="lt-LT"/>
        </w:rPr>
        <w:t xml:space="preserve">, kiekvienas taikomas </w:t>
      </w:r>
      <w:r w:rsidRPr="00836D46">
        <w:rPr>
          <w:rFonts w:ascii="Noto Sans" w:hAnsi="Noto Sans" w:cs="Noto Sans"/>
          <w:i/>
          <w:sz w:val="18"/>
          <w:lang w:val="lt-LT"/>
        </w:rPr>
        <w:t>vertinimo požiūris</w:t>
      </w:r>
      <w:r w:rsidRPr="00836D46">
        <w:rPr>
          <w:rFonts w:ascii="Noto Sans" w:hAnsi="Noto Sans" w:cs="Noto Sans"/>
          <w:iCs/>
          <w:sz w:val="18"/>
          <w:lang w:val="lt-LT"/>
        </w:rPr>
        <w:t xml:space="preserve"> ar </w:t>
      </w:r>
      <w:r w:rsidRPr="00836D46">
        <w:rPr>
          <w:rFonts w:ascii="Noto Sans" w:hAnsi="Noto Sans" w:cs="Noto Sans"/>
          <w:i/>
          <w:sz w:val="18"/>
          <w:lang w:val="lt-LT"/>
        </w:rPr>
        <w:t>vertinimo</w:t>
      </w:r>
      <w:r w:rsidRPr="00836D46">
        <w:rPr>
          <w:rFonts w:ascii="Noto Sans" w:hAnsi="Noto Sans" w:cs="Noto Sans"/>
          <w:iCs/>
          <w:sz w:val="18"/>
          <w:lang w:val="lt-LT"/>
        </w:rPr>
        <w:t xml:space="preserve"> </w:t>
      </w:r>
      <w:r w:rsidRPr="00836D46">
        <w:rPr>
          <w:rFonts w:ascii="Noto Sans" w:hAnsi="Noto Sans" w:cs="Noto Sans"/>
          <w:i/>
          <w:sz w:val="18"/>
          <w:lang w:val="lt-LT"/>
        </w:rPr>
        <w:t>metodas</w:t>
      </w:r>
      <w:r w:rsidRPr="00836D46">
        <w:rPr>
          <w:rFonts w:ascii="Noto Sans" w:hAnsi="Noto Sans" w:cs="Noto Sans"/>
          <w:iCs/>
          <w:sz w:val="18"/>
          <w:lang w:val="lt-LT"/>
        </w:rPr>
        <w:t xml:space="preserve"> </w:t>
      </w:r>
      <w:r w:rsidRPr="00836D46">
        <w:rPr>
          <w:rFonts w:ascii="Noto Sans" w:hAnsi="Noto Sans" w:cs="Noto Sans"/>
          <w:i/>
          <w:iCs/>
          <w:sz w:val="18"/>
          <w:lang w:val="lt-LT"/>
        </w:rPr>
        <w:t>turėtų</w:t>
      </w:r>
      <w:r w:rsidRPr="00836D46">
        <w:rPr>
          <w:rFonts w:ascii="Noto Sans" w:hAnsi="Noto Sans" w:cs="Noto Sans"/>
          <w:iCs/>
          <w:sz w:val="18"/>
          <w:lang w:val="lt-LT"/>
        </w:rPr>
        <w:t xml:space="preserve"> padėti nustatyti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reikšmę.</w:t>
      </w:r>
    </w:p>
    <w:p w14:paraId="495CE29E" w14:textId="77777777" w:rsidR="00E83901" w:rsidRPr="00836D46" w:rsidRDefault="00E83901" w:rsidP="00E83901">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A10.07</w:t>
      </w:r>
      <w:r w:rsidRPr="00836D46">
        <w:rPr>
          <w:rFonts w:ascii="Noto Sans" w:hAnsi="Noto Sans" w:cs="Noto Sans"/>
          <w:iCs/>
          <w:sz w:val="18"/>
          <w:lang w:val="lt-LT"/>
        </w:rPr>
        <w:tab/>
      </w:r>
      <w:r w:rsidRPr="00836D46">
        <w:rPr>
          <w:rFonts w:ascii="Noto Sans" w:hAnsi="Noto Sans" w:cs="Noto Sans"/>
          <w:i/>
          <w:iCs/>
          <w:sz w:val="18"/>
          <w:lang w:val="lt-LT"/>
        </w:rPr>
        <w:t>Rinkos vertė</w:t>
      </w:r>
      <w:r w:rsidRPr="00836D46">
        <w:rPr>
          <w:rFonts w:ascii="Noto Sans" w:hAnsi="Noto Sans" w:cs="Noto Sans"/>
          <w:iCs/>
          <w:sz w:val="18"/>
          <w:lang w:val="lt-LT"/>
        </w:rPr>
        <w:t xml:space="preserve"> neatspindi </w:t>
      </w:r>
      <w:r w:rsidRPr="00836D46">
        <w:rPr>
          <w:rFonts w:ascii="Noto Sans" w:hAnsi="Noto Sans" w:cs="Noto Sans"/>
          <w:i/>
          <w:iCs/>
          <w:sz w:val="18"/>
          <w:lang w:val="lt-LT"/>
        </w:rPr>
        <w:t>vertės</w:t>
      </w:r>
      <w:r w:rsidRPr="00836D46">
        <w:rPr>
          <w:rFonts w:ascii="Noto Sans" w:hAnsi="Noto Sans" w:cs="Noto Sans"/>
          <w:iCs/>
          <w:sz w:val="18"/>
          <w:lang w:val="lt-LT"/>
        </w:rPr>
        <w:t xml:space="preserve"> požymių, aktualių konkrečiam savininkui ar pirkėjui ir kurie nėra aktualūs kitiems pirkėjams rinkoje. Tokie pranašumai </w:t>
      </w:r>
      <w:r w:rsidRPr="00836D46">
        <w:rPr>
          <w:rFonts w:ascii="Noto Sans" w:hAnsi="Noto Sans" w:cs="Noto Sans"/>
          <w:sz w:val="18"/>
          <w:lang w:val="lt-LT"/>
        </w:rPr>
        <w:t>gali</w:t>
      </w:r>
      <w:r w:rsidRPr="00836D46">
        <w:rPr>
          <w:rFonts w:ascii="Noto Sans" w:hAnsi="Noto Sans" w:cs="Noto Sans"/>
          <w:iCs/>
          <w:sz w:val="18"/>
          <w:lang w:val="lt-LT"/>
        </w:rPr>
        <w:t xml:space="preserve"> būti susiję su fizinėmis, geografinėmis, ekonominėmis ar teisinėmis </w:t>
      </w:r>
      <w:r w:rsidRPr="00836D46">
        <w:rPr>
          <w:rFonts w:ascii="Noto Sans" w:hAnsi="Noto Sans" w:cs="Noto Sans"/>
          <w:i/>
          <w:iCs/>
          <w:sz w:val="18"/>
          <w:lang w:val="lt-LT"/>
        </w:rPr>
        <w:t>turto</w:t>
      </w:r>
      <w:r w:rsidRPr="00836D46">
        <w:rPr>
          <w:rFonts w:ascii="Noto Sans" w:hAnsi="Noto Sans" w:cs="Noto Sans"/>
          <w:iCs/>
          <w:sz w:val="18"/>
          <w:lang w:val="lt-LT"/>
        </w:rPr>
        <w:t xml:space="preserve"> savybėmis. Pagal</w:t>
      </w:r>
      <w:r w:rsidRPr="00836D46">
        <w:rPr>
          <w:rFonts w:ascii="Noto Sans" w:hAnsi="Noto Sans" w:cs="Noto Sans"/>
          <w:i/>
          <w:iCs/>
          <w:sz w:val="18"/>
          <w:lang w:val="lt-LT"/>
        </w:rPr>
        <w:t xml:space="preserve"> rinkos vertės</w:t>
      </w:r>
      <w:r w:rsidRPr="00836D46">
        <w:rPr>
          <w:rFonts w:ascii="Noto Sans" w:hAnsi="Noto Sans" w:cs="Noto Sans"/>
          <w:iCs/>
          <w:sz w:val="18"/>
          <w:lang w:val="lt-LT"/>
        </w:rPr>
        <w:t xml:space="preserve"> apibrėžtį į tokius </w:t>
      </w:r>
      <w:r w:rsidRPr="00836D46">
        <w:rPr>
          <w:rFonts w:ascii="Noto Sans" w:hAnsi="Noto Sans" w:cs="Noto Sans"/>
          <w:i/>
          <w:iCs/>
          <w:sz w:val="18"/>
          <w:lang w:val="lt-LT"/>
        </w:rPr>
        <w:t>vertės</w:t>
      </w:r>
      <w:r w:rsidRPr="00836D46">
        <w:rPr>
          <w:rFonts w:ascii="Noto Sans" w:hAnsi="Noto Sans" w:cs="Noto Sans"/>
          <w:iCs/>
          <w:sz w:val="18"/>
          <w:lang w:val="lt-LT"/>
        </w:rPr>
        <w:t xml:space="preserve"> elementus atsižvelgti nereikia, kadangi visada</w:t>
      </w:r>
      <w:r w:rsidRPr="00836D46">
        <w:rPr>
          <w:rFonts w:ascii="Noto Sans" w:hAnsi="Noto Sans" w:cs="Noto Sans"/>
          <w:sz w:val="18"/>
          <w:szCs w:val="18"/>
          <w:lang w:val="lt-LT"/>
        </w:rPr>
        <w:t xml:space="preserve"> </w:t>
      </w:r>
      <w:r w:rsidRPr="00836D46">
        <w:rPr>
          <w:rFonts w:ascii="Noto Sans" w:hAnsi="Noto Sans" w:cs="Noto Sans"/>
          <w:iCs/>
          <w:sz w:val="18"/>
          <w:lang w:val="lt-LT"/>
        </w:rPr>
        <w:t>yra tik numanomas norintis pirkti pirkėjas, tačiau ne konkretus norintis pirkti pirkėjas.</w:t>
      </w:r>
    </w:p>
    <w:p w14:paraId="0B6E9C72" w14:textId="77777777" w:rsidR="00E83901" w:rsidRPr="00836D46" w:rsidRDefault="00E83901" w:rsidP="00E83901">
      <w:pPr>
        <w:pStyle w:val="Heading31"/>
        <w:tabs>
          <w:tab w:val="left" w:pos="1560"/>
        </w:tabs>
        <w:spacing w:before="148"/>
        <w:ind w:left="1560" w:right="770" w:hanging="679"/>
        <w:rPr>
          <w:rFonts w:ascii="Noto Sans" w:hAnsi="Noto Sans" w:cs="Noto Sans"/>
          <w:b w:val="0"/>
          <w:bCs w:val="0"/>
        </w:rPr>
      </w:pPr>
      <w:r w:rsidRPr="00836D46">
        <w:rPr>
          <w:rFonts w:ascii="Noto Sans" w:hAnsi="Noto Sans" w:cs="Noto Sans"/>
        </w:rPr>
        <w:t>A20.</w:t>
      </w:r>
      <w:r w:rsidRPr="00836D46">
        <w:rPr>
          <w:rFonts w:ascii="Noto Sans" w:hAnsi="Noto Sans" w:cs="Noto Sans"/>
        </w:rPr>
        <w:tab/>
        <w:t>Nuomos rinkos vertė</w:t>
      </w:r>
    </w:p>
    <w:p w14:paraId="2D747B1C" w14:textId="77777777" w:rsidR="00E83901" w:rsidRPr="00836D46" w:rsidRDefault="00E83901" w:rsidP="00E83901">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A20.01</w:t>
      </w:r>
      <w:r w:rsidRPr="00836D46">
        <w:rPr>
          <w:rFonts w:ascii="Noto Sans" w:hAnsi="Noto Sans" w:cs="Noto Sans"/>
          <w:iCs/>
          <w:sz w:val="18"/>
          <w:lang w:val="lt-LT"/>
        </w:rPr>
        <w:tab/>
        <w:t xml:space="preserve">Nuomos rinkos vertė yra nustatyta suma, už kurią nekilnojamasis turtas vertės nustatymo dieną </w:t>
      </w:r>
      <w:r w:rsidRPr="00836D46">
        <w:rPr>
          <w:rFonts w:ascii="Noto Sans" w:hAnsi="Noto Sans" w:cs="Noto Sans"/>
          <w:i/>
          <w:iCs/>
          <w:sz w:val="18"/>
          <w:lang w:val="lt-LT"/>
        </w:rPr>
        <w:t>turėtų</w:t>
      </w:r>
      <w:r w:rsidRPr="00836D46">
        <w:rPr>
          <w:rFonts w:ascii="Noto Sans" w:hAnsi="Noto Sans" w:cs="Noto Sans"/>
          <w:iCs/>
          <w:sz w:val="18"/>
          <w:lang w:val="lt-LT"/>
        </w:rPr>
        <w:t xml:space="preserve"> būti norinčio išnuomoti nuomotojo nuomojamas norinčiam išsinuomoti nuomininkui pagal atitinkamas nuomos sąlygas ir sudarius sandorį tarp nesusijusių šalių, tinkamai pateikus </w:t>
      </w:r>
      <w:r w:rsidRPr="00836D46">
        <w:rPr>
          <w:rFonts w:ascii="Noto Sans" w:hAnsi="Noto Sans" w:cs="Noto Sans"/>
          <w:i/>
          <w:sz w:val="18"/>
          <w:lang w:val="lt-LT"/>
        </w:rPr>
        <w:t>turtą</w:t>
      </w:r>
      <w:r w:rsidRPr="00836D46">
        <w:rPr>
          <w:rFonts w:ascii="Noto Sans" w:hAnsi="Noto Sans" w:cs="Noto Sans"/>
          <w:iCs/>
          <w:sz w:val="18"/>
          <w:lang w:val="lt-LT"/>
        </w:rPr>
        <w:t xml:space="preserve"> rinkai ir kai šalys kiekvienu atveju veikė dalykiškai, apdairiai ir be prievartos.</w:t>
      </w:r>
    </w:p>
    <w:p w14:paraId="68A3B5C4" w14:textId="77777777" w:rsidR="00E83901" w:rsidRPr="00836D46" w:rsidRDefault="00E83901" w:rsidP="00E83901">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A20.02</w:t>
      </w:r>
      <w:r w:rsidRPr="00836D46">
        <w:rPr>
          <w:rFonts w:ascii="Noto Sans" w:hAnsi="Noto Sans" w:cs="Noto Sans"/>
          <w:iCs/>
          <w:sz w:val="18"/>
          <w:lang w:val="lt-LT"/>
        </w:rPr>
        <w:tab/>
        <w:t xml:space="preserve">Nuomos rinkos vertė </w:t>
      </w:r>
      <w:r w:rsidRPr="00836D46">
        <w:rPr>
          <w:rFonts w:ascii="Noto Sans" w:hAnsi="Noto Sans" w:cs="Noto Sans"/>
          <w:sz w:val="18"/>
          <w:lang w:val="lt-LT"/>
        </w:rPr>
        <w:t>gali</w:t>
      </w:r>
      <w:r w:rsidRPr="00836D46">
        <w:rPr>
          <w:rFonts w:ascii="Noto Sans" w:hAnsi="Noto Sans" w:cs="Noto Sans"/>
          <w:iCs/>
          <w:sz w:val="18"/>
          <w:lang w:val="lt-LT"/>
        </w:rPr>
        <w:t xml:space="preserve"> būti taikoma kaip </w:t>
      </w:r>
      <w:r w:rsidRPr="00836D46">
        <w:rPr>
          <w:rFonts w:ascii="Noto Sans" w:hAnsi="Noto Sans" w:cs="Noto Sans"/>
          <w:i/>
          <w:iCs/>
          <w:sz w:val="18"/>
          <w:lang w:val="lt-LT"/>
        </w:rPr>
        <w:t>vertės pagrindas</w:t>
      </w:r>
      <w:r w:rsidRPr="00836D46">
        <w:rPr>
          <w:rFonts w:ascii="Noto Sans" w:hAnsi="Noto Sans" w:cs="Noto Sans"/>
          <w:iCs/>
          <w:sz w:val="18"/>
          <w:lang w:val="lt-LT"/>
        </w:rPr>
        <w:t xml:space="preserve"> </w:t>
      </w:r>
      <w:r w:rsidRPr="00836D46">
        <w:rPr>
          <w:rFonts w:ascii="Noto Sans" w:hAnsi="Noto Sans" w:cs="Noto Sans"/>
          <w:sz w:val="18"/>
          <w:lang w:val="lt-LT"/>
        </w:rPr>
        <w:t>vertinant</w:t>
      </w:r>
      <w:r w:rsidRPr="00836D46">
        <w:rPr>
          <w:rFonts w:ascii="Noto Sans" w:hAnsi="Noto Sans" w:cs="Noto Sans"/>
          <w:iCs/>
          <w:sz w:val="18"/>
          <w:lang w:val="lt-LT"/>
        </w:rPr>
        <w:t xml:space="preserve"> nuomą arba teises, atsiradusias pagal nuomos sutartį. Tokiais atvejais būtina atsižvelgti į nuomos sutartyje nurodytą kainą ir į nuomos rinkos kainą, jei šios kainos skiriasi.</w:t>
      </w:r>
    </w:p>
    <w:p w14:paraId="6B80FCD0" w14:textId="77777777" w:rsidR="00E83901" w:rsidRPr="00836D46" w:rsidRDefault="00E83901" w:rsidP="00E83901">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A20.03</w:t>
      </w:r>
      <w:r w:rsidRPr="00836D46">
        <w:rPr>
          <w:rFonts w:ascii="Noto Sans" w:hAnsi="Noto Sans" w:cs="Noto Sans"/>
          <w:iCs/>
          <w:sz w:val="18"/>
          <w:lang w:val="lt-LT"/>
        </w:rPr>
        <w:tab/>
        <w:t xml:space="preserve">Anksčiau pateiktas (žr. A10 skirsnį)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apibrėžimo konceptualaus suvokimo išaiškinimas taip pat gali būti taikomas siekiant paaiškinti nuomos rinkos vertę. Į apskaičiuotą sumą neįeina nuomos kaina, padidinta arba sumažinta dėl ypatingų sąlygų, aplinkybių ar nuolaidų. „Atitinkamos nuomos sąlygos“ yra sąlygos, dėl kurių </w:t>
      </w:r>
      <w:r w:rsidRPr="00836D46">
        <w:rPr>
          <w:rFonts w:ascii="Noto Sans" w:hAnsi="Noto Sans" w:cs="Noto Sans"/>
          <w:i/>
          <w:iCs/>
          <w:sz w:val="18"/>
          <w:lang w:val="lt-LT"/>
        </w:rPr>
        <w:t xml:space="preserve">vertės </w:t>
      </w:r>
      <w:r w:rsidRPr="00836D46">
        <w:rPr>
          <w:rFonts w:ascii="Noto Sans" w:hAnsi="Noto Sans" w:cs="Noto Sans"/>
          <w:i/>
          <w:sz w:val="18"/>
          <w:lang w:val="lt-LT"/>
        </w:rPr>
        <w:t>nustatymo dieną</w:t>
      </w:r>
      <w:r w:rsidRPr="00836D46">
        <w:rPr>
          <w:rFonts w:ascii="Noto Sans" w:hAnsi="Noto Sans" w:cs="Noto Sans"/>
          <w:iCs/>
          <w:sz w:val="18"/>
          <w:lang w:val="lt-LT"/>
        </w:rPr>
        <w:t xml:space="preserve">, atsižvelgdami į turto rūšį, rinkos </w:t>
      </w:r>
      <w:r w:rsidRPr="00836D46">
        <w:rPr>
          <w:rFonts w:ascii="Noto Sans" w:hAnsi="Noto Sans" w:cs="Noto Sans"/>
          <w:sz w:val="18"/>
          <w:lang w:val="lt-LT"/>
        </w:rPr>
        <w:t>dalyviai</w:t>
      </w:r>
      <w:r w:rsidRPr="00836D46">
        <w:rPr>
          <w:rFonts w:ascii="Noto Sans" w:hAnsi="Noto Sans" w:cs="Noto Sans"/>
          <w:iCs/>
          <w:sz w:val="18"/>
          <w:lang w:val="lt-LT"/>
        </w:rPr>
        <w:t xml:space="preserve"> paprastai susitaria. Nuomos rinkos vertė </w:t>
      </w:r>
      <w:r w:rsidRPr="00836D46">
        <w:rPr>
          <w:rFonts w:ascii="Noto Sans" w:hAnsi="Noto Sans" w:cs="Noto Sans"/>
          <w:i/>
          <w:iCs/>
          <w:sz w:val="18"/>
          <w:lang w:val="lt-LT"/>
        </w:rPr>
        <w:t>turėtų</w:t>
      </w:r>
      <w:r w:rsidRPr="00836D46">
        <w:rPr>
          <w:rFonts w:ascii="Noto Sans" w:hAnsi="Noto Sans" w:cs="Noto Sans"/>
          <w:iCs/>
          <w:sz w:val="18"/>
          <w:lang w:val="lt-LT"/>
        </w:rPr>
        <w:t xml:space="preserve"> būti pateikiama tik kartu nurodant pagrindines nuomos sąlygas, dėl kurių buvo susitarta.</w:t>
      </w:r>
    </w:p>
    <w:p w14:paraId="1A265A0D" w14:textId="77777777" w:rsidR="004A56B9" w:rsidRPr="00836D46" w:rsidRDefault="004A56B9" w:rsidP="004A56B9">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A20.04</w:t>
      </w:r>
      <w:r w:rsidRPr="00836D46">
        <w:rPr>
          <w:rFonts w:ascii="Noto Sans" w:hAnsi="Noto Sans" w:cs="Noto Sans"/>
          <w:iCs/>
          <w:sz w:val="18"/>
          <w:lang w:val="lt-LT"/>
        </w:rPr>
        <w:tab/>
        <w:t xml:space="preserve">Nuomos kaina pagal sutartį yra nuoma, mokama pagal konkrečios nuomos sutarties sąlygas. Ji </w:t>
      </w:r>
      <w:r w:rsidRPr="00836D46">
        <w:rPr>
          <w:rFonts w:ascii="Noto Sans" w:hAnsi="Noto Sans" w:cs="Noto Sans"/>
          <w:sz w:val="18"/>
          <w:lang w:val="lt-LT"/>
        </w:rPr>
        <w:t>gali</w:t>
      </w:r>
      <w:r w:rsidRPr="00836D46">
        <w:rPr>
          <w:rFonts w:ascii="Noto Sans" w:hAnsi="Noto Sans" w:cs="Noto Sans"/>
          <w:iCs/>
          <w:sz w:val="18"/>
          <w:lang w:val="lt-LT"/>
        </w:rPr>
        <w:t xml:space="preserve"> būti fiksuota visam nuomos laikotarpiui arba kintama. Nuomos susitarime bus nustatyti nuomos kainų kitimo dažnumas ir apskaičiavimo pagrindas, kurie </w:t>
      </w:r>
      <w:r w:rsidRPr="00836D46">
        <w:rPr>
          <w:rFonts w:ascii="Noto Sans" w:hAnsi="Noto Sans" w:cs="Noto Sans"/>
          <w:i/>
          <w:iCs/>
          <w:sz w:val="18"/>
          <w:lang w:val="lt-LT"/>
        </w:rPr>
        <w:t>turi</w:t>
      </w:r>
      <w:r w:rsidRPr="00836D46">
        <w:rPr>
          <w:rFonts w:ascii="Noto Sans" w:hAnsi="Noto Sans" w:cs="Noto Sans"/>
          <w:iCs/>
          <w:sz w:val="18"/>
          <w:lang w:val="lt-LT"/>
        </w:rPr>
        <w:t xml:space="preserve"> būti identifikuoti ir suprasti, kad būtų galima nustatyti visą nuomotojo gaunamą naudą ir nuomininko </w:t>
      </w:r>
      <w:r w:rsidRPr="00836D46">
        <w:rPr>
          <w:rFonts w:ascii="Noto Sans" w:hAnsi="Noto Sans" w:cs="Noto Sans"/>
          <w:i/>
          <w:sz w:val="18"/>
          <w:lang w:val="lt-LT"/>
        </w:rPr>
        <w:t>įsipareigojimus</w:t>
      </w:r>
      <w:r w:rsidRPr="00836D46">
        <w:rPr>
          <w:rFonts w:ascii="Noto Sans" w:hAnsi="Noto Sans" w:cs="Noto Sans"/>
          <w:iCs/>
          <w:sz w:val="18"/>
          <w:lang w:val="lt-LT"/>
        </w:rPr>
        <w:t>.</w:t>
      </w:r>
    </w:p>
    <w:p w14:paraId="4C59739F" w14:textId="77777777" w:rsidR="004A56B9" w:rsidRPr="00836D46" w:rsidRDefault="004A56B9" w:rsidP="004A56B9">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A20.05</w:t>
      </w:r>
      <w:r w:rsidRPr="00836D46">
        <w:rPr>
          <w:rFonts w:ascii="Noto Sans" w:hAnsi="Noto Sans" w:cs="Noto Sans"/>
          <w:iCs/>
          <w:sz w:val="18"/>
          <w:lang w:val="lt-LT"/>
        </w:rPr>
        <w:tab/>
        <w:t xml:space="preserve">Kai kuriais atvejais nustatant nuomos rinkos vertę </w:t>
      </w:r>
      <w:r w:rsidRPr="00836D46">
        <w:rPr>
          <w:rFonts w:ascii="Noto Sans" w:hAnsi="Noto Sans" w:cs="Noto Sans"/>
          <w:sz w:val="18"/>
          <w:lang w:val="lt-LT"/>
        </w:rPr>
        <w:t>gali</w:t>
      </w:r>
      <w:r w:rsidRPr="00836D46">
        <w:rPr>
          <w:rFonts w:ascii="Noto Sans" w:hAnsi="Noto Sans" w:cs="Noto Sans"/>
          <w:iCs/>
          <w:sz w:val="18"/>
          <w:lang w:val="lt-LT"/>
        </w:rPr>
        <w:t xml:space="preserve"> būti privaloma atsižvelgti į esamos nuomos susitarimo sąlygas (pvz., kai </w:t>
      </w:r>
      <w:r w:rsidRPr="00836D46">
        <w:rPr>
          <w:rFonts w:ascii="Noto Sans" w:hAnsi="Noto Sans" w:cs="Noto Sans"/>
          <w:sz w:val="18"/>
          <w:lang w:val="lt-LT"/>
        </w:rPr>
        <w:t>tikslas</w:t>
      </w:r>
      <w:r w:rsidRPr="00836D46">
        <w:rPr>
          <w:rFonts w:ascii="Noto Sans" w:hAnsi="Noto Sans" w:cs="Noto Sans"/>
          <w:iCs/>
          <w:sz w:val="18"/>
          <w:lang w:val="lt-LT"/>
        </w:rPr>
        <w:t xml:space="preserve"> yra nuomos sąlygų nustatymas pagal galiojančios nuomos, o ne pagal hipotetinės nuomos sąlygas).</w:t>
      </w:r>
    </w:p>
    <w:p w14:paraId="1EB57EDE" w14:textId="77777777" w:rsidR="004A56B9" w:rsidRPr="00836D46" w:rsidRDefault="004A56B9" w:rsidP="004A56B9">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A20.06</w:t>
      </w:r>
      <w:r w:rsidRPr="00836D46">
        <w:rPr>
          <w:rFonts w:ascii="Noto Sans" w:hAnsi="Noto Sans" w:cs="Noto Sans"/>
          <w:iCs/>
          <w:sz w:val="18"/>
          <w:lang w:val="lt-LT"/>
        </w:rPr>
        <w:tab/>
        <w:t xml:space="preserve">Apskaičiuodamas nuomos rinkos vertę </w:t>
      </w:r>
      <w:r w:rsidRPr="00836D46">
        <w:rPr>
          <w:rFonts w:ascii="Noto Sans" w:hAnsi="Noto Sans" w:cs="Noto Sans"/>
          <w:i/>
          <w:iCs/>
          <w:sz w:val="18"/>
          <w:lang w:val="lt-LT"/>
        </w:rPr>
        <w:t>vertintojas</w:t>
      </w:r>
      <w:r w:rsidRPr="00836D46">
        <w:rPr>
          <w:rFonts w:ascii="Noto Sans" w:hAnsi="Noto Sans" w:cs="Noto Sans"/>
          <w:iCs/>
          <w:sz w:val="18"/>
          <w:lang w:val="lt-LT"/>
        </w:rPr>
        <w:t xml:space="preserve"> </w:t>
      </w:r>
      <w:r w:rsidRPr="00836D46">
        <w:rPr>
          <w:rFonts w:ascii="Noto Sans" w:hAnsi="Noto Sans" w:cs="Noto Sans"/>
          <w:i/>
          <w:iCs/>
          <w:sz w:val="18"/>
          <w:lang w:val="lt-LT"/>
        </w:rPr>
        <w:t>privalo</w:t>
      </w:r>
      <w:r w:rsidRPr="00836D46">
        <w:rPr>
          <w:rFonts w:ascii="Noto Sans" w:hAnsi="Noto Sans" w:cs="Noto Sans"/>
          <w:iCs/>
          <w:sz w:val="18"/>
          <w:lang w:val="lt-LT"/>
        </w:rPr>
        <w:t xml:space="preserve"> atsižvelgti į šiuos dalykus:</w:t>
      </w:r>
    </w:p>
    <w:p w14:paraId="33D0D7E7" w14:textId="77777777" w:rsidR="004A56B9" w:rsidRPr="00836D46" w:rsidRDefault="004A56B9" w:rsidP="004A56B9">
      <w:pPr>
        <w:pStyle w:val="ListParagraph"/>
        <w:numPr>
          <w:ilvl w:val="0"/>
          <w:numId w:val="1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kai nuomos rinkos vertė nustatoma išnuomotam turtui, tada šios nuomos sutarties nuostatos ir sąlygos sutapatinamos su nuomos rinkos sąlygomis, išskyrus atvejus, kai nuomos sutarties nuostatos ir sąlygos yra neteisėtos arba prieštarauja pagrindiniams teisės aktams,</w:t>
      </w:r>
    </w:p>
    <w:p w14:paraId="6DF776CE" w14:textId="77777777" w:rsidR="004A56B9" w:rsidRPr="00836D46" w:rsidRDefault="004A56B9" w:rsidP="004A56B9">
      <w:pPr>
        <w:pStyle w:val="ListParagraph"/>
        <w:numPr>
          <w:ilvl w:val="0"/>
          <w:numId w:val="19"/>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kai nuomos rinkos vertė nustatoma neišnuomotam turtui, taikomos hipotetinės sutarties sąlygos, dėl kurių </w:t>
      </w:r>
      <w:r w:rsidRPr="00836D46">
        <w:rPr>
          <w:rFonts w:ascii="Noto Sans" w:hAnsi="Noto Sans" w:cs="Noto Sans"/>
          <w:i/>
          <w:iCs/>
          <w:sz w:val="18"/>
          <w:szCs w:val="18"/>
        </w:rPr>
        <w:t>vertės nustatymo</w:t>
      </w:r>
      <w:r w:rsidRPr="00836D46">
        <w:rPr>
          <w:rFonts w:ascii="Noto Sans" w:hAnsi="Noto Sans" w:cs="Noto Sans"/>
          <w:sz w:val="18"/>
          <w:szCs w:val="18"/>
        </w:rPr>
        <w:t xml:space="preserve"> </w:t>
      </w:r>
      <w:r w:rsidRPr="00836D46">
        <w:rPr>
          <w:rFonts w:ascii="Noto Sans" w:hAnsi="Noto Sans" w:cs="Noto Sans"/>
          <w:i/>
          <w:iCs/>
          <w:sz w:val="18"/>
          <w:szCs w:val="18"/>
        </w:rPr>
        <w:t>dieną</w:t>
      </w:r>
      <w:r w:rsidRPr="00836D46">
        <w:rPr>
          <w:rFonts w:ascii="Noto Sans" w:hAnsi="Noto Sans" w:cs="Noto Sans"/>
          <w:sz w:val="18"/>
          <w:szCs w:val="18"/>
        </w:rPr>
        <w:t xml:space="preserve"> tokio turto segmento rinkoje jos </w:t>
      </w:r>
      <w:r w:rsidRPr="00836D46">
        <w:rPr>
          <w:rFonts w:ascii="Noto Sans" w:hAnsi="Noto Sans" w:cs="Noto Sans"/>
          <w:iCs/>
          <w:sz w:val="18"/>
          <w:szCs w:val="18"/>
        </w:rPr>
        <w:t>dalyviai</w:t>
      </w:r>
      <w:r w:rsidRPr="00836D46">
        <w:rPr>
          <w:rFonts w:ascii="Noto Sans" w:hAnsi="Noto Sans" w:cs="Noto Sans"/>
          <w:sz w:val="18"/>
          <w:szCs w:val="18"/>
        </w:rPr>
        <w:t xml:space="preserve"> paprastai susitartų.</w:t>
      </w:r>
    </w:p>
    <w:p w14:paraId="4995BE63" w14:textId="77777777" w:rsidR="004A56B9" w:rsidRPr="00836D46" w:rsidRDefault="004A56B9" w:rsidP="004A56B9">
      <w:pPr>
        <w:pStyle w:val="Heading31"/>
        <w:tabs>
          <w:tab w:val="left" w:pos="1560"/>
        </w:tabs>
        <w:spacing w:before="148"/>
        <w:ind w:left="1560" w:right="770" w:hanging="709"/>
        <w:rPr>
          <w:rFonts w:ascii="Noto Sans" w:hAnsi="Noto Sans" w:cs="Noto Sans"/>
          <w:b w:val="0"/>
          <w:bCs w:val="0"/>
        </w:rPr>
      </w:pPr>
      <w:r w:rsidRPr="00836D46">
        <w:rPr>
          <w:rFonts w:ascii="Noto Sans" w:hAnsi="Noto Sans" w:cs="Noto Sans"/>
        </w:rPr>
        <w:t>A30.</w:t>
      </w:r>
      <w:r w:rsidRPr="00836D46">
        <w:rPr>
          <w:rFonts w:ascii="Noto Sans" w:hAnsi="Noto Sans" w:cs="Noto Sans"/>
        </w:rPr>
        <w:tab/>
        <w:t>Teisingoji vertė</w:t>
      </w:r>
    </w:p>
    <w:p w14:paraId="10B5B80E" w14:textId="77777777" w:rsidR="004A56B9" w:rsidRPr="00836D46" w:rsidRDefault="004A56B9" w:rsidP="004A56B9">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A30.01</w:t>
      </w:r>
      <w:r w:rsidRPr="00836D46">
        <w:rPr>
          <w:rFonts w:ascii="Noto Sans" w:hAnsi="Noto Sans" w:cs="Noto Sans"/>
          <w:iCs/>
          <w:sz w:val="18"/>
          <w:lang w:val="lt-LT"/>
        </w:rPr>
        <w:tab/>
      </w:r>
      <w:r w:rsidRPr="00836D46">
        <w:rPr>
          <w:rFonts w:ascii="Noto Sans" w:hAnsi="Noto Sans" w:cs="Noto Sans"/>
          <w:i/>
          <w:iCs/>
          <w:sz w:val="18"/>
          <w:lang w:val="lt-LT"/>
        </w:rPr>
        <w:t>Teisingoji vertė</w:t>
      </w:r>
      <w:r w:rsidRPr="00836D46">
        <w:rPr>
          <w:rFonts w:ascii="Noto Sans" w:hAnsi="Noto Sans" w:cs="Noto Sans"/>
          <w:iCs/>
          <w:sz w:val="18"/>
          <w:lang w:val="lt-LT"/>
        </w:rPr>
        <w:t xml:space="preserve"> yra nustatyta kaina už </w:t>
      </w:r>
      <w:r w:rsidRPr="00836D46">
        <w:rPr>
          <w:rFonts w:ascii="Noto Sans" w:hAnsi="Noto Sans" w:cs="Noto Sans"/>
          <w:i/>
          <w:iCs/>
          <w:sz w:val="18"/>
          <w:lang w:val="lt-LT"/>
        </w:rPr>
        <w:t>turto</w:t>
      </w:r>
      <w:r w:rsidRPr="00836D46">
        <w:rPr>
          <w:rFonts w:ascii="Noto Sans" w:hAnsi="Noto Sans" w:cs="Noto Sans"/>
          <w:iCs/>
          <w:sz w:val="18"/>
          <w:lang w:val="lt-LT"/>
        </w:rPr>
        <w:t xml:space="preserve"> ar </w:t>
      </w:r>
      <w:r w:rsidRPr="00836D46">
        <w:rPr>
          <w:rFonts w:ascii="Noto Sans" w:hAnsi="Noto Sans" w:cs="Noto Sans"/>
          <w:i/>
          <w:sz w:val="18"/>
          <w:lang w:val="lt-LT"/>
        </w:rPr>
        <w:t>įsipareigojimo</w:t>
      </w:r>
      <w:r w:rsidRPr="00836D46">
        <w:rPr>
          <w:rFonts w:ascii="Noto Sans" w:hAnsi="Noto Sans" w:cs="Noto Sans"/>
          <w:iCs/>
          <w:sz w:val="18"/>
          <w:lang w:val="lt-LT"/>
        </w:rPr>
        <w:t xml:space="preserve"> perleidimą tarp identifikuotų dalykiškų ir norinčių įvykdyti sandorį šalių, kuri atspindi atitinkamus šių šalių interesus.</w:t>
      </w:r>
    </w:p>
    <w:p w14:paraId="2662ADA1" w14:textId="77777777" w:rsidR="004A56B9" w:rsidRPr="00836D46" w:rsidRDefault="004A56B9" w:rsidP="004A56B9">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A30.02</w:t>
      </w:r>
      <w:r w:rsidRPr="00836D46">
        <w:rPr>
          <w:rFonts w:ascii="Noto Sans" w:hAnsi="Noto Sans" w:cs="Noto Sans"/>
          <w:iCs/>
          <w:sz w:val="18"/>
          <w:lang w:val="lt-LT"/>
        </w:rPr>
        <w:tab/>
      </w:r>
      <w:r w:rsidRPr="00836D46">
        <w:rPr>
          <w:rFonts w:ascii="Noto Sans" w:hAnsi="Noto Sans" w:cs="Noto Sans"/>
          <w:i/>
          <w:iCs/>
          <w:sz w:val="18"/>
          <w:lang w:val="lt-LT"/>
        </w:rPr>
        <w:t>Teisingosios vertės</w:t>
      </w:r>
      <w:r w:rsidRPr="00836D46">
        <w:rPr>
          <w:rFonts w:ascii="Noto Sans" w:hAnsi="Noto Sans" w:cs="Noto Sans"/>
          <w:iCs/>
          <w:sz w:val="18"/>
          <w:lang w:val="lt-LT"/>
        </w:rPr>
        <w:t xml:space="preserve"> atveju būtina įvertinti </w:t>
      </w:r>
      <w:r w:rsidRPr="00836D46">
        <w:rPr>
          <w:rFonts w:ascii="Noto Sans" w:hAnsi="Noto Sans" w:cs="Noto Sans"/>
          <w:i/>
          <w:iCs/>
          <w:sz w:val="18"/>
          <w:lang w:val="lt-LT"/>
        </w:rPr>
        <w:t>kainą</w:t>
      </w:r>
      <w:r w:rsidRPr="00836D46">
        <w:rPr>
          <w:rFonts w:ascii="Noto Sans" w:hAnsi="Noto Sans" w:cs="Noto Sans"/>
          <w:iCs/>
          <w:sz w:val="18"/>
          <w:lang w:val="lt-LT"/>
        </w:rPr>
        <w:t xml:space="preserve">, kuri yra teisinga dviem konkrečioms šalims ir kuri nustatyta atsižvelgiant į atitinkamus privalumus ar patiriamus praradimus, kurių </w:t>
      </w:r>
      <w:r w:rsidRPr="00836D46">
        <w:rPr>
          <w:rFonts w:ascii="Noto Sans" w:hAnsi="Noto Sans" w:cs="Noto Sans"/>
          <w:iCs/>
          <w:sz w:val="18"/>
          <w:lang w:val="lt-LT"/>
        </w:rPr>
        <w:lastRenderedPageBreak/>
        <w:t xml:space="preserve">kiekviena šalis gaus iš sandorio. Priešingai,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atveju paprastai neatsižvelgiama į bet kokius gaunamus privalumus ar patiriamus praradimus, kurių rinkos </w:t>
      </w:r>
      <w:r w:rsidRPr="00836D46">
        <w:rPr>
          <w:rFonts w:ascii="Noto Sans" w:hAnsi="Noto Sans" w:cs="Noto Sans"/>
          <w:sz w:val="18"/>
          <w:lang w:val="lt-LT"/>
        </w:rPr>
        <w:t>dalyviai</w:t>
      </w:r>
      <w:r w:rsidRPr="00836D46">
        <w:rPr>
          <w:rFonts w:ascii="Noto Sans" w:hAnsi="Noto Sans" w:cs="Noto Sans"/>
          <w:iCs/>
          <w:sz w:val="18"/>
          <w:lang w:val="lt-LT"/>
        </w:rPr>
        <w:t xml:space="preserve"> nebūtų galėję gauti arba patirti.</w:t>
      </w:r>
    </w:p>
    <w:p w14:paraId="32ABCA56" w14:textId="77777777" w:rsidR="004A56B9" w:rsidRPr="00836D46" w:rsidRDefault="004A56B9" w:rsidP="004A56B9">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A30.03</w:t>
      </w:r>
      <w:r w:rsidRPr="00836D46">
        <w:rPr>
          <w:rFonts w:ascii="Noto Sans" w:hAnsi="Noto Sans" w:cs="Noto Sans"/>
          <w:iCs/>
          <w:sz w:val="18"/>
          <w:lang w:val="lt-LT"/>
        </w:rPr>
        <w:tab/>
      </w:r>
      <w:r w:rsidRPr="00836D46">
        <w:rPr>
          <w:rFonts w:ascii="Noto Sans" w:hAnsi="Noto Sans" w:cs="Noto Sans"/>
          <w:i/>
          <w:iCs/>
          <w:sz w:val="18"/>
          <w:lang w:val="lt-LT"/>
        </w:rPr>
        <w:t>Teisingosios vertės</w:t>
      </w:r>
      <w:r w:rsidRPr="00836D46">
        <w:rPr>
          <w:rFonts w:ascii="Noto Sans" w:hAnsi="Noto Sans" w:cs="Noto Sans"/>
          <w:iCs/>
          <w:sz w:val="18"/>
          <w:lang w:val="lt-LT"/>
        </w:rPr>
        <w:t xml:space="preserve"> sąvoka yra platesnio turinio nei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sąvoka. Nors daugeliu atvejų abejoms šalims teisinga </w:t>
      </w:r>
      <w:r w:rsidRPr="00836D46">
        <w:rPr>
          <w:rFonts w:ascii="Noto Sans" w:hAnsi="Noto Sans" w:cs="Noto Sans"/>
          <w:i/>
          <w:iCs/>
          <w:sz w:val="18"/>
          <w:lang w:val="lt-LT"/>
        </w:rPr>
        <w:t>kaina</w:t>
      </w:r>
      <w:r w:rsidRPr="00836D46">
        <w:rPr>
          <w:rFonts w:ascii="Noto Sans" w:hAnsi="Noto Sans" w:cs="Noto Sans"/>
          <w:iCs/>
          <w:sz w:val="18"/>
          <w:lang w:val="lt-LT"/>
        </w:rPr>
        <w:t xml:space="preserve"> bus lygi </w:t>
      </w:r>
      <w:r w:rsidRPr="00836D46">
        <w:rPr>
          <w:rFonts w:ascii="Noto Sans" w:hAnsi="Noto Sans" w:cs="Noto Sans"/>
          <w:i/>
          <w:iCs/>
          <w:sz w:val="18"/>
          <w:lang w:val="lt-LT"/>
        </w:rPr>
        <w:t>kainai</w:t>
      </w:r>
      <w:r w:rsidRPr="00836D46">
        <w:rPr>
          <w:rFonts w:ascii="Noto Sans" w:hAnsi="Noto Sans" w:cs="Noto Sans"/>
          <w:iCs/>
          <w:sz w:val="18"/>
          <w:lang w:val="lt-LT"/>
        </w:rPr>
        <w:t xml:space="preserve">, dėl kurios suderama rinkoje, tačiau pasitaikys atvejų, kai nustatant </w:t>
      </w:r>
      <w:r w:rsidRPr="00836D46">
        <w:rPr>
          <w:rFonts w:ascii="Noto Sans" w:hAnsi="Noto Sans" w:cs="Noto Sans"/>
          <w:i/>
          <w:iCs/>
          <w:sz w:val="18"/>
          <w:lang w:val="lt-LT"/>
        </w:rPr>
        <w:t>teisingąją vertę</w:t>
      </w:r>
      <w:r w:rsidRPr="00836D46">
        <w:rPr>
          <w:rFonts w:ascii="Noto Sans" w:hAnsi="Noto Sans" w:cs="Noto Sans"/>
          <w:iCs/>
          <w:sz w:val="18"/>
          <w:lang w:val="lt-LT"/>
        </w:rPr>
        <w:t xml:space="preserve"> bus atsižvelgta į tuos dalykus, kurių nepaisoma nustatant </w:t>
      </w:r>
      <w:r w:rsidRPr="00836D46">
        <w:rPr>
          <w:rFonts w:ascii="Noto Sans" w:hAnsi="Noto Sans" w:cs="Noto Sans"/>
          <w:i/>
          <w:iCs/>
          <w:sz w:val="18"/>
          <w:lang w:val="lt-LT"/>
        </w:rPr>
        <w:t>rinkos vertę</w:t>
      </w:r>
      <w:r w:rsidRPr="00836D46">
        <w:rPr>
          <w:rFonts w:ascii="Noto Sans" w:hAnsi="Noto Sans" w:cs="Noto Sans"/>
          <w:iCs/>
          <w:sz w:val="18"/>
          <w:lang w:val="lt-LT"/>
        </w:rPr>
        <w:t xml:space="preserve">, pavyzdžiui, tam tikrus </w:t>
      </w:r>
      <w:r w:rsidRPr="00836D46">
        <w:rPr>
          <w:rFonts w:ascii="Noto Sans" w:hAnsi="Noto Sans" w:cs="Noto Sans"/>
          <w:i/>
          <w:iCs/>
          <w:sz w:val="18"/>
          <w:lang w:val="lt-LT"/>
        </w:rPr>
        <w:t>sinergijos vertės</w:t>
      </w:r>
      <w:r w:rsidRPr="00836D46">
        <w:rPr>
          <w:rFonts w:ascii="Noto Sans" w:hAnsi="Noto Sans" w:cs="Noto Sans"/>
          <w:iCs/>
          <w:sz w:val="18"/>
          <w:lang w:val="lt-LT"/>
        </w:rPr>
        <w:t xml:space="preserve"> elementus, atsirandančius dėl interesų derinio.</w:t>
      </w:r>
    </w:p>
    <w:p w14:paraId="037E1EB6" w14:textId="77777777" w:rsidR="004A56B9" w:rsidRPr="00836D46" w:rsidRDefault="004A56B9" w:rsidP="004A56B9">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A30.04</w:t>
      </w:r>
      <w:r w:rsidRPr="00836D46">
        <w:rPr>
          <w:rFonts w:ascii="Noto Sans" w:hAnsi="Noto Sans" w:cs="Noto Sans"/>
          <w:iCs/>
          <w:sz w:val="18"/>
          <w:lang w:val="lt-LT"/>
        </w:rPr>
        <w:tab/>
      </w:r>
      <w:r w:rsidRPr="00836D46">
        <w:rPr>
          <w:rFonts w:ascii="Noto Sans" w:hAnsi="Noto Sans" w:cs="Noto Sans"/>
          <w:i/>
          <w:iCs/>
          <w:sz w:val="18"/>
          <w:lang w:val="lt-LT"/>
        </w:rPr>
        <w:t>Teisingosios vertės</w:t>
      </w:r>
      <w:r w:rsidRPr="00836D46">
        <w:rPr>
          <w:rFonts w:ascii="Noto Sans" w:hAnsi="Noto Sans" w:cs="Noto Sans"/>
          <w:iCs/>
          <w:sz w:val="18"/>
          <w:lang w:val="lt-LT"/>
        </w:rPr>
        <w:t xml:space="preserve"> taikymo pavyzdžiai:</w:t>
      </w:r>
    </w:p>
    <w:p w14:paraId="186CDAF3" w14:textId="77777777" w:rsidR="004A56B9" w:rsidRPr="00836D46" w:rsidRDefault="004A56B9" w:rsidP="004A56B9">
      <w:pPr>
        <w:pStyle w:val="ListParagraph"/>
        <w:numPr>
          <w:ilvl w:val="0"/>
          <w:numId w:val="20"/>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 xml:space="preserve">nustatant </w:t>
      </w:r>
      <w:r w:rsidRPr="00836D46">
        <w:rPr>
          <w:rFonts w:ascii="Noto Sans" w:hAnsi="Noto Sans" w:cs="Noto Sans"/>
          <w:i/>
          <w:iCs/>
          <w:sz w:val="18"/>
          <w:szCs w:val="18"/>
        </w:rPr>
        <w:t>kainą</w:t>
      </w:r>
      <w:r w:rsidRPr="00836D46">
        <w:rPr>
          <w:rFonts w:ascii="Noto Sans" w:hAnsi="Noto Sans" w:cs="Noto Sans"/>
          <w:sz w:val="18"/>
          <w:szCs w:val="18"/>
        </w:rPr>
        <w:t xml:space="preserve">, kuri yra teisinga nekotiruojamų verslo akcijų paketus valdančioms dviem konkrečioms šalims ir tai gali reikšti, kad joms teisinga </w:t>
      </w:r>
      <w:r w:rsidRPr="00836D46">
        <w:rPr>
          <w:rFonts w:ascii="Noto Sans" w:hAnsi="Noto Sans" w:cs="Noto Sans"/>
          <w:i/>
          <w:iCs/>
          <w:sz w:val="18"/>
          <w:szCs w:val="18"/>
        </w:rPr>
        <w:t>kaina</w:t>
      </w:r>
      <w:r w:rsidRPr="00836D46">
        <w:rPr>
          <w:rFonts w:ascii="Noto Sans" w:hAnsi="Noto Sans" w:cs="Noto Sans"/>
          <w:sz w:val="18"/>
          <w:szCs w:val="18"/>
        </w:rPr>
        <w:t xml:space="preserve"> skiriasi nuo </w:t>
      </w:r>
      <w:r w:rsidRPr="00836D46">
        <w:rPr>
          <w:rFonts w:ascii="Noto Sans" w:hAnsi="Noto Sans" w:cs="Noto Sans"/>
          <w:i/>
          <w:iCs/>
          <w:sz w:val="18"/>
          <w:szCs w:val="18"/>
        </w:rPr>
        <w:t>kainos</w:t>
      </w:r>
      <w:r w:rsidRPr="00836D46">
        <w:rPr>
          <w:rFonts w:ascii="Noto Sans" w:hAnsi="Noto Sans" w:cs="Noto Sans"/>
          <w:sz w:val="18"/>
          <w:szCs w:val="18"/>
        </w:rPr>
        <w:t>, kurią galima gauti rinkoje,</w:t>
      </w:r>
    </w:p>
    <w:p w14:paraId="231863E9" w14:textId="78665D85" w:rsidR="004A56B9" w:rsidRPr="00836D46" w:rsidRDefault="004A56B9" w:rsidP="004A56B9">
      <w:pPr>
        <w:pStyle w:val="ListParagraph"/>
        <w:numPr>
          <w:ilvl w:val="0"/>
          <w:numId w:val="20"/>
        </w:numPr>
        <w:tabs>
          <w:tab w:val="left" w:pos="1985"/>
        </w:tabs>
        <w:spacing w:before="40" w:line="249" w:lineRule="auto"/>
        <w:ind w:left="1985" w:right="1053" w:hanging="425"/>
        <w:jc w:val="both"/>
        <w:rPr>
          <w:rFonts w:ascii="Noto Sans" w:hAnsi="Noto Sans" w:cs="Noto Sans"/>
          <w:sz w:val="18"/>
          <w:szCs w:val="18"/>
        </w:rPr>
      </w:pPr>
      <w:r w:rsidRPr="00836D46">
        <w:rPr>
          <w:rFonts w:ascii="Noto Sans" w:hAnsi="Noto Sans" w:cs="Noto Sans"/>
          <w:sz w:val="18"/>
          <w:szCs w:val="18"/>
        </w:rPr>
        <w:t xml:space="preserve">nustatyta </w:t>
      </w:r>
      <w:r w:rsidRPr="00836D46">
        <w:rPr>
          <w:rFonts w:ascii="Noto Sans" w:hAnsi="Noto Sans" w:cs="Noto Sans"/>
          <w:i/>
          <w:sz w:val="18"/>
          <w:szCs w:val="18"/>
        </w:rPr>
        <w:t>kaina</w:t>
      </w:r>
      <w:r w:rsidRPr="00836D46">
        <w:rPr>
          <w:rFonts w:ascii="Noto Sans" w:hAnsi="Noto Sans" w:cs="Noto Sans"/>
          <w:sz w:val="18"/>
          <w:szCs w:val="18"/>
        </w:rPr>
        <w:t xml:space="preserve">, kuri būtų teisinga nuomotojui ir nuomininkui, kai perleidžiamas nuomojamas </w:t>
      </w:r>
      <w:r w:rsidRPr="00836D46">
        <w:rPr>
          <w:rFonts w:ascii="Noto Sans" w:hAnsi="Noto Sans" w:cs="Noto Sans"/>
          <w:i/>
          <w:iCs/>
          <w:sz w:val="18"/>
          <w:szCs w:val="18"/>
        </w:rPr>
        <w:t>turtas</w:t>
      </w:r>
      <w:r w:rsidRPr="00836D46">
        <w:rPr>
          <w:rFonts w:ascii="Noto Sans" w:hAnsi="Noto Sans" w:cs="Noto Sans"/>
          <w:sz w:val="18"/>
          <w:szCs w:val="18"/>
        </w:rPr>
        <w:t xml:space="preserve"> arba kai nutraukiamas šios nuomos </w:t>
      </w:r>
      <w:r w:rsidRPr="00836D46">
        <w:rPr>
          <w:rFonts w:ascii="Noto Sans" w:hAnsi="Noto Sans" w:cs="Noto Sans"/>
          <w:i/>
          <w:iCs/>
          <w:sz w:val="18"/>
          <w:szCs w:val="18"/>
        </w:rPr>
        <w:t>įsipareigojimas</w:t>
      </w:r>
      <w:r w:rsidRPr="00836D46">
        <w:rPr>
          <w:rFonts w:ascii="Noto Sans" w:hAnsi="Noto Sans" w:cs="Noto Sans"/>
          <w:sz w:val="18"/>
          <w:szCs w:val="18"/>
        </w:rPr>
        <w:t>.</w:t>
      </w:r>
    </w:p>
    <w:p w14:paraId="37B751A1" w14:textId="77777777" w:rsidR="00770AC6" w:rsidRPr="00836D46" w:rsidRDefault="00770AC6" w:rsidP="00770AC6">
      <w:pPr>
        <w:pStyle w:val="Heading31"/>
        <w:tabs>
          <w:tab w:val="left" w:pos="1560"/>
        </w:tabs>
        <w:spacing w:before="148"/>
        <w:ind w:left="1560" w:right="770" w:hanging="709"/>
        <w:rPr>
          <w:rFonts w:ascii="Noto Sans" w:hAnsi="Noto Sans" w:cs="Noto Sans"/>
          <w:b w:val="0"/>
          <w:bCs w:val="0"/>
        </w:rPr>
      </w:pPr>
      <w:r w:rsidRPr="00836D46">
        <w:rPr>
          <w:rFonts w:ascii="Noto Sans" w:hAnsi="Noto Sans" w:cs="Noto Sans"/>
        </w:rPr>
        <w:t>A40.</w:t>
      </w:r>
      <w:r w:rsidRPr="00836D46">
        <w:rPr>
          <w:rFonts w:ascii="Noto Sans" w:hAnsi="Noto Sans" w:cs="Noto Sans"/>
        </w:rPr>
        <w:tab/>
        <w:t>Investicinė vertė arba vertingumas</w:t>
      </w:r>
    </w:p>
    <w:p w14:paraId="0EC35B91" w14:textId="77777777" w:rsidR="00770AC6" w:rsidRPr="00836D46" w:rsidRDefault="00770AC6" w:rsidP="00770AC6">
      <w:pPr>
        <w:tabs>
          <w:tab w:val="left" w:pos="1560"/>
        </w:tabs>
        <w:spacing w:before="108" w:line="249" w:lineRule="auto"/>
        <w:ind w:left="1560" w:right="770" w:hanging="709"/>
        <w:jc w:val="both"/>
        <w:rPr>
          <w:rFonts w:ascii="Noto Sans" w:hAnsi="Noto Sans" w:cs="Noto Sans"/>
          <w:sz w:val="18"/>
          <w:lang w:val="lt-LT"/>
        </w:rPr>
      </w:pPr>
      <w:r w:rsidRPr="00836D46">
        <w:rPr>
          <w:rFonts w:ascii="Noto Sans" w:hAnsi="Noto Sans" w:cs="Noto Sans"/>
          <w:iCs/>
          <w:sz w:val="18"/>
          <w:lang w:val="lt-LT"/>
        </w:rPr>
        <w:t>A40.01</w:t>
      </w:r>
      <w:r w:rsidRPr="00836D46">
        <w:rPr>
          <w:rFonts w:ascii="Noto Sans" w:hAnsi="Noto Sans" w:cs="Noto Sans"/>
          <w:iCs/>
          <w:sz w:val="18"/>
          <w:lang w:val="lt-LT"/>
        </w:rPr>
        <w:tab/>
      </w:r>
      <w:r w:rsidRPr="00836D46">
        <w:rPr>
          <w:rFonts w:ascii="Noto Sans" w:hAnsi="Noto Sans" w:cs="Noto Sans"/>
          <w:i/>
          <w:sz w:val="18"/>
          <w:lang w:val="lt-LT"/>
        </w:rPr>
        <w:t>Investicinė vertė</w:t>
      </w:r>
      <w:r w:rsidRPr="00836D46">
        <w:rPr>
          <w:rFonts w:ascii="Noto Sans" w:hAnsi="Noto Sans" w:cs="Noto Sans"/>
          <w:sz w:val="18"/>
          <w:lang w:val="lt-LT"/>
        </w:rPr>
        <w:t xml:space="preserve"> yra </w:t>
      </w:r>
      <w:r w:rsidRPr="00836D46">
        <w:rPr>
          <w:rFonts w:ascii="Noto Sans" w:hAnsi="Noto Sans" w:cs="Noto Sans"/>
          <w:i/>
          <w:sz w:val="18"/>
          <w:lang w:val="lt-LT"/>
        </w:rPr>
        <w:t>turto</w:t>
      </w:r>
      <w:r w:rsidRPr="00836D46">
        <w:rPr>
          <w:rFonts w:ascii="Noto Sans" w:hAnsi="Noto Sans" w:cs="Noto Sans"/>
          <w:sz w:val="18"/>
          <w:lang w:val="lt-LT"/>
        </w:rPr>
        <w:t xml:space="preserve"> </w:t>
      </w:r>
      <w:r w:rsidRPr="00836D46">
        <w:rPr>
          <w:rFonts w:ascii="Noto Sans" w:hAnsi="Noto Sans" w:cs="Noto Sans"/>
          <w:i/>
          <w:sz w:val="18"/>
          <w:lang w:val="lt-LT"/>
        </w:rPr>
        <w:t>vertė</w:t>
      </w:r>
      <w:r w:rsidRPr="00836D46">
        <w:rPr>
          <w:rFonts w:ascii="Noto Sans" w:hAnsi="Noto Sans" w:cs="Noto Sans"/>
          <w:sz w:val="18"/>
          <w:lang w:val="lt-LT"/>
        </w:rPr>
        <w:t xml:space="preserve"> konkrečiam ar potencialiam savininkui individualiais investavimo ar kitos veiklos tikslais.</w:t>
      </w:r>
    </w:p>
    <w:p w14:paraId="779C877D" w14:textId="77777777" w:rsidR="00770AC6" w:rsidRPr="00836D46" w:rsidRDefault="00770AC6" w:rsidP="00770AC6">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A40.02</w:t>
      </w:r>
      <w:r w:rsidRPr="00836D46">
        <w:rPr>
          <w:rFonts w:ascii="Noto Sans" w:hAnsi="Noto Sans" w:cs="Noto Sans"/>
          <w:iCs/>
          <w:sz w:val="18"/>
          <w:lang w:val="lt-LT"/>
        </w:rPr>
        <w:tab/>
      </w:r>
      <w:r w:rsidRPr="00836D46">
        <w:rPr>
          <w:rFonts w:ascii="Noto Sans" w:hAnsi="Noto Sans" w:cs="Noto Sans"/>
          <w:i/>
          <w:iCs/>
          <w:sz w:val="18"/>
          <w:lang w:val="lt-LT"/>
        </w:rPr>
        <w:t>Investicinė vertė</w:t>
      </w:r>
      <w:r w:rsidRPr="00836D46">
        <w:rPr>
          <w:rFonts w:ascii="Noto Sans" w:hAnsi="Noto Sans" w:cs="Noto Sans"/>
          <w:iCs/>
          <w:sz w:val="18"/>
          <w:lang w:val="lt-LT"/>
        </w:rPr>
        <w:t xml:space="preserve"> yra tik konkrečiam subjektui taikomas </w:t>
      </w:r>
      <w:r w:rsidRPr="00836D46">
        <w:rPr>
          <w:rFonts w:ascii="Noto Sans" w:hAnsi="Noto Sans" w:cs="Noto Sans"/>
          <w:i/>
          <w:iCs/>
          <w:sz w:val="18"/>
          <w:lang w:val="lt-LT"/>
        </w:rPr>
        <w:t>vertės pagrindas</w:t>
      </w:r>
      <w:r w:rsidRPr="00836D46">
        <w:rPr>
          <w:rFonts w:ascii="Noto Sans" w:hAnsi="Noto Sans" w:cs="Noto Sans"/>
          <w:iCs/>
          <w:sz w:val="18"/>
          <w:lang w:val="lt-LT"/>
        </w:rPr>
        <w:t xml:space="preserve">. Nors </w:t>
      </w:r>
      <w:r w:rsidRPr="00836D46">
        <w:rPr>
          <w:rFonts w:ascii="Noto Sans" w:hAnsi="Noto Sans" w:cs="Noto Sans"/>
          <w:i/>
          <w:iCs/>
          <w:sz w:val="18"/>
          <w:lang w:val="lt-LT"/>
        </w:rPr>
        <w:t>turto</w:t>
      </w:r>
      <w:r w:rsidRPr="00836D46">
        <w:rPr>
          <w:rFonts w:ascii="Noto Sans" w:hAnsi="Noto Sans" w:cs="Noto Sans"/>
          <w:iCs/>
          <w:sz w:val="18"/>
          <w:lang w:val="lt-LT"/>
        </w:rPr>
        <w:t xml:space="preserve"> </w:t>
      </w:r>
      <w:r w:rsidRPr="00836D46">
        <w:rPr>
          <w:rFonts w:ascii="Noto Sans" w:hAnsi="Noto Sans" w:cs="Noto Sans"/>
          <w:i/>
          <w:iCs/>
          <w:sz w:val="18"/>
          <w:lang w:val="lt-LT"/>
        </w:rPr>
        <w:t>vertė</w:t>
      </w:r>
      <w:r w:rsidRPr="00836D46">
        <w:rPr>
          <w:rFonts w:ascii="Noto Sans" w:hAnsi="Noto Sans" w:cs="Noto Sans"/>
          <w:iCs/>
          <w:sz w:val="18"/>
          <w:lang w:val="lt-LT"/>
        </w:rPr>
        <w:t xml:space="preserve"> savininkui </w:t>
      </w:r>
      <w:r w:rsidRPr="00836D46">
        <w:rPr>
          <w:rFonts w:ascii="Noto Sans" w:hAnsi="Noto Sans" w:cs="Noto Sans"/>
          <w:sz w:val="18"/>
          <w:lang w:val="lt-LT"/>
        </w:rPr>
        <w:t>gali</w:t>
      </w:r>
      <w:r w:rsidRPr="00836D46">
        <w:rPr>
          <w:rFonts w:ascii="Noto Sans" w:hAnsi="Noto Sans" w:cs="Noto Sans"/>
          <w:iCs/>
          <w:sz w:val="18"/>
          <w:lang w:val="lt-LT"/>
        </w:rPr>
        <w:t xml:space="preserve"> būti ta pati kaip ir suma, kuri galėtų būti gauta pardavus jį kitai šaliai, šis </w:t>
      </w:r>
      <w:r w:rsidRPr="00836D46">
        <w:rPr>
          <w:rFonts w:ascii="Noto Sans" w:hAnsi="Noto Sans" w:cs="Noto Sans"/>
          <w:i/>
          <w:iCs/>
          <w:sz w:val="18"/>
          <w:lang w:val="lt-LT"/>
        </w:rPr>
        <w:t>vertės pagrindas</w:t>
      </w:r>
      <w:r w:rsidRPr="00836D46">
        <w:rPr>
          <w:rFonts w:ascii="Noto Sans" w:hAnsi="Noto Sans" w:cs="Noto Sans"/>
          <w:iCs/>
          <w:sz w:val="18"/>
          <w:lang w:val="lt-LT"/>
        </w:rPr>
        <w:t xml:space="preserve"> atspindi naudą, kurią gauna </w:t>
      </w:r>
      <w:r w:rsidRPr="00836D46">
        <w:rPr>
          <w:rFonts w:ascii="Noto Sans" w:hAnsi="Noto Sans" w:cs="Noto Sans"/>
          <w:i/>
          <w:iCs/>
          <w:sz w:val="18"/>
          <w:lang w:val="lt-LT"/>
        </w:rPr>
        <w:t>turtą</w:t>
      </w:r>
      <w:r w:rsidRPr="00836D46">
        <w:rPr>
          <w:rFonts w:ascii="Noto Sans" w:hAnsi="Noto Sans" w:cs="Noto Sans"/>
          <w:iCs/>
          <w:sz w:val="18"/>
          <w:lang w:val="lt-LT"/>
        </w:rPr>
        <w:t xml:space="preserve"> turintis subjektas, todėl tai neapima numanomų mainų. </w:t>
      </w:r>
      <w:r w:rsidRPr="00836D46">
        <w:rPr>
          <w:rFonts w:ascii="Noto Sans" w:hAnsi="Noto Sans" w:cs="Noto Sans"/>
          <w:i/>
          <w:iCs/>
          <w:sz w:val="18"/>
          <w:lang w:val="lt-LT"/>
        </w:rPr>
        <w:t>Investicinė vertė</w:t>
      </w:r>
      <w:r w:rsidRPr="00836D46">
        <w:rPr>
          <w:rFonts w:ascii="Noto Sans" w:hAnsi="Noto Sans" w:cs="Noto Sans"/>
          <w:iCs/>
          <w:sz w:val="18"/>
          <w:lang w:val="lt-LT"/>
        </w:rPr>
        <w:t xml:space="preserve"> atspindi aktualias aplinkybes ir finansinius tikslus subjekto, kuriam skirtas atliekamas </w:t>
      </w:r>
      <w:r w:rsidRPr="00836D46">
        <w:rPr>
          <w:rFonts w:ascii="Noto Sans" w:hAnsi="Noto Sans" w:cs="Noto Sans"/>
          <w:i/>
          <w:iCs/>
          <w:sz w:val="18"/>
          <w:lang w:val="lt-LT"/>
        </w:rPr>
        <w:t>vertinimas</w:t>
      </w:r>
      <w:r w:rsidRPr="00836D46">
        <w:rPr>
          <w:rFonts w:ascii="Noto Sans" w:hAnsi="Noto Sans" w:cs="Noto Sans"/>
          <w:iCs/>
          <w:sz w:val="18"/>
          <w:lang w:val="lt-LT"/>
        </w:rPr>
        <w:t>. Ji dažnai naudojama investicijų rezultatams įvertinti.</w:t>
      </w:r>
    </w:p>
    <w:p w14:paraId="4B06C0FE" w14:textId="77777777" w:rsidR="00770AC6" w:rsidRPr="00836D46" w:rsidRDefault="00770AC6" w:rsidP="00770AC6">
      <w:pPr>
        <w:pStyle w:val="Heading31"/>
        <w:tabs>
          <w:tab w:val="left" w:pos="1560"/>
        </w:tabs>
        <w:spacing w:before="148"/>
        <w:ind w:left="1560" w:right="770" w:hanging="709"/>
        <w:rPr>
          <w:rFonts w:ascii="Noto Sans" w:hAnsi="Noto Sans" w:cs="Noto Sans"/>
          <w:b w:val="0"/>
          <w:bCs w:val="0"/>
        </w:rPr>
      </w:pPr>
      <w:r w:rsidRPr="00836D46">
        <w:rPr>
          <w:rFonts w:ascii="Noto Sans" w:hAnsi="Noto Sans" w:cs="Noto Sans"/>
        </w:rPr>
        <w:t>A50.</w:t>
      </w:r>
      <w:r w:rsidRPr="00836D46">
        <w:rPr>
          <w:rFonts w:ascii="Noto Sans" w:hAnsi="Noto Sans" w:cs="Noto Sans"/>
        </w:rPr>
        <w:tab/>
        <w:t>Sinergijos vertė</w:t>
      </w:r>
    </w:p>
    <w:p w14:paraId="5D26B068" w14:textId="77777777" w:rsidR="00770AC6" w:rsidRPr="00836D46" w:rsidRDefault="00770AC6" w:rsidP="00770AC6">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A50.01</w:t>
      </w:r>
      <w:r w:rsidRPr="00836D46">
        <w:rPr>
          <w:rFonts w:ascii="Noto Sans" w:hAnsi="Noto Sans" w:cs="Noto Sans"/>
          <w:iCs/>
          <w:sz w:val="18"/>
          <w:lang w:val="lt-LT"/>
        </w:rPr>
        <w:tab/>
      </w:r>
      <w:r w:rsidRPr="00836D46">
        <w:rPr>
          <w:rFonts w:ascii="Noto Sans" w:hAnsi="Noto Sans" w:cs="Noto Sans"/>
          <w:i/>
          <w:iCs/>
          <w:sz w:val="18"/>
          <w:lang w:val="lt-LT"/>
        </w:rPr>
        <w:t>Sinergijos vertė</w:t>
      </w:r>
      <w:r w:rsidRPr="00836D46">
        <w:rPr>
          <w:rFonts w:ascii="Noto Sans" w:hAnsi="Noto Sans" w:cs="Noto Sans"/>
          <w:iCs/>
          <w:sz w:val="18"/>
          <w:lang w:val="lt-LT"/>
        </w:rPr>
        <w:t xml:space="preserve"> yra dviejų ar daugiau </w:t>
      </w:r>
      <w:r w:rsidRPr="00836D46">
        <w:rPr>
          <w:rFonts w:ascii="Noto Sans" w:hAnsi="Noto Sans" w:cs="Noto Sans"/>
          <w:i/>
          <w:iCs/>
          <w:sz w:val="18"/>
          <w:lang w:val="lt-LT"/>
        </w:rPr>
        <w:t>turto</w:t>
      </w:r>
      <w:r w:rsidRPr="00836D46">
        <w:rPr>
          <w:rFonts w:ascii="Noto Sans" w:hAnsi="Noto Sans" w:cs="Noto Sans"/>
          <w:iCs/>
          <w:sz w:val="18"/>
          <w:lang w:val="lt-LT"/>
        </w:rPr>
        <w:t xml:space="preserve"> objektų ar interesų derinio rezultatas, kai bendra </w:t>
      </w:r>
      <w:r w:rsidRPr="00836D46">
        <w:rPr>
          <w:rFonts w:ascii="Noto Sans" w:hAnsi="Noto Sans" w:cs="Noto Sans"/>
          <w:i/>
          <w:iCs/>
          <w:sz w:val="18"/>
          <w:lang w:val="lt-LT"/>
        </w:rPr>
        <w:t>vertė</w:t>
      </w:r>
      <w:r w:rsidRPr="00836D46">
        <w:rPr>
          <w:rFonts w:ascii="Noto Sans" w:hAnsi="Noto Sans" w:cs="Noto Sans"/>
          <w:iCs/>
          <w:sz w:val="18"/>
          <w:lang w:val="lt-LT"/>
        </w:rPr>
        <w:t xml:space="preserve"> yra didesnė už atskirų </w:t>
      </w:r>
      <w:r w:rsidRPr="00836D46">
        <w:rPr>
          <w:rFonts w:ascii="Noto Sans" w:hAnsi="Noto Sans" w:cs="Noto Sans"/>
          <w:i/>
          <w:iCs/>
          <w:sz w:val="18"/>
          <w:lang w:val="lt-LT"/>
        </w:rPr>
        <w:t>verčių</w:t>
      </w:r>
      <w:r w:rsidRPr="00836D46">
        <w:rPr>
          <w:rFonts w:ascii="Noto Sans" w:hAnsi="Noto Sans" w:cs="Noto Sans"/>
          <w:iCs/>
          <w:sz w:val="18"/>
          <w:lang w:val="lt-LT"/>
        </w:rPr>
        <w:t xml:space="preserve"> sumą. Jei sinergija galima tik tam tikram konkrečiam pirkėjui, tuomet </w:t>
      </w:r>
      <w:r w:rsidRPr="00836D46">
        <w:rPr>
          <w:rFonts w:ascii="Noto Sans" w:hAnsi="Noto Sans" w:cs="Noto Sans"/>
          <w:i/>
          <w:iCs/>
          <w:sz w:val="18"/>
          <w:lang w:val="lt-LT"/>
        </w:rPr>
        <w:t>sinergijos vertė</w:t>
      </w:r>
      <w:r w:rsidRPr="00836D46">
        <w:rPr>
          <w:rFonts w:ascii="Noto Sans" w:hAnsi="Noto Sans" w:cs="Noto Sans"/>
          <w:iCs/>
          <w:sz w:val="18"/>
          <w:lang w:val="lt-LT"/>
        </w:rPr>
        <w:t xml:space="preserve"> skirsis nuo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nes </w:t>
      </w:r>
      <w:r w:rsidRPr="00836D46">
        <w:rPr>
          <w:rFonts w:ascii="Noto Sans" w:hAnsi="Noto Sans" w:cs="Noto Sans"/>
          <w:i/>
          <w:iCs/>
          <w:sz w:val="18"/>
          <w:lang w:val="lt-LT"/>
        </w:rPr>
        <w:t>sinergijos vertė</w:t>
      </w:r>
      <w:r w:rsidRPr="00836D46">
        <w:rPr>
          <w:rFonts w:ascii="Noto Sans" w:hAnsi="Noto Sans" w:cs="Noto Sans"/>
          <w:iCs/>
          <w:sz w:val="18"/>
          <w:lang w:val="lt-LT"/>
        </w:rPr>
        <w:t xml:space="preserve"> atspindės konkrečius </w:t>
      </w:r>
      <w:r w:rsidRPr="00836D46">
        <w:rPr>
          <w:rFonts w:ascii="Noto Sans" w:hAnsi="Noto Sans" w:cs="Noto Sans"/>
          <w:i/>
          <w:iCs/>
          <w:sz w:val="18"/>
          <w:lang w:val="lt-LT"/>
        </w:rPr>
        <w:t>turto</w:t>
      </w:r>
      <w:r w:rsidRPr="00836D46">
        <w:rPr>
          <w:rFonts w:ascii="Noto Sans" w:hAnsi="Noto Sans" w:cs="Noto Sans"/>
          <w:iCs/>
          <w:sz w:val="18"/>
          <w:lang w:val="lt-LT"/>
        </w:rPr>
        <w:t xml:space="preserve">, kuris turi </w:t>
      </w:r>
      <w:r w:rsidRPr="00836D46">
        <w:rPr>
          <w:rFonts w:ascii="Noto Sans" w:hAnsi="Noto Sans" w:cs="Noto Sans"/>
          <w:i/>
          <w:iCs/>
          <w:sz w:val="18"/>
          <w:lang w:val="lt-LT"/>
        </w:rPr>
        <w:t>vertę</w:t>
      </w:r>
      <w:r w:rsidRPr="00836D46">
        <w:rPr>
          <w:rFonts w:ascii="Noto Sans" w:hAnsi="Noto Sans" w:cs="Noto Sans"/>
          <w:iCs/>
          <w:sz w:val="18"/>
          <w:lang w:val="lt-LT"/>
        </w:rPr>
        <w:t xml:space="preserve"> tik konkrečiam pirkėjui, požymius. </w:t>
      </w:r>
      <w:r w:rsidRPr="00836D46">
        <w:rPr>
          <w:rFonts w:ascii="Noto Sans" w:hAnsi="Noto Sans" w:cs="Noto Sans"/>
          <w:i/>
          <w:iCs/>
          <w:sz w:val="18"/>
          <w:lang w:val="lt-LT"/>
        </w:rPr>
        <w:t xml:space="preserve">Vertės </w:t>
      </w:r>
      <w:r w:rsidRPr="00836D46">
        <w:rPr>
          <w:rFonts w:ascii="Noto Sans" w:hAnsi="Noto Sans" w:cs="Noto Sans"/>
          <w:iCs/>
          <w:sz w:val="18"/>
          <w:lang w:val="lt-LT"/>
        </w:rPr>
        <w:t xml:space="preserve">perviršis, viršijantis atitinkamų interesų verčių sumą, kai kuriose </w:t>
      </w:r>
      <w:r w:rsidRPr="00836D46">
        <w:rPr>
          <w:rFonts w:ascii="Noto Sans" w:hAnsi="Noto Sans" w:cs="Noto Sans"/>
          <w:i/>
          <w:sz w:val="18"/>
          <w:lang w:val="lt-LT"/>
        </w:rPr>
        <w:t>jurisdikcijose</w:t>
      </w:r>
      <w:r w:rsidRPr="00836D46">
        <w:rPr>
          <w:rFonts w:ascii="Noto Sans" w:hAnsi="Noto Sans" w:cs="Noto Sans"/>
          <w:iCs/>
          <w:sz w:val="18"/>
          <w:lang w:val="lt-LT"/>
        </w:rPr>
        <w:t xml:space="preserve"> dažnai vadinama „sujungimo verte“ (angl. – „</w:t>
      </w:r>
      <w:proofErr w:type="spellStart"/>
      <w:r w:rsidRPr="00836D46">
        <w:rPr>
          <w:rFonts w:ascii="Noto Sans" w:hAnsi="Noto Sans" w:cs="Noto Sans"/>
          <w:iCs/>
          <w:sz w:val="18"/>
          <w:lang w:val="lt-LT"/>
        </w:rPr>
        <w:t>Marriage</w:t>
      </w:r>
      <w:proofErr w:type="spellEnd"/>
      <w:r w:rsidRPr="00836D46">
        <w:rPr>
          <w:rFonts w:ascii="Noto Sans" w:hAnsi="Noto Sans" w:cs="Noto Sans"/>
          <w:iCs/>
          <w:sz w:val="18"/>
          <w:lang w:val="lt-LT"/>
        </w:rPr>
        <w:t xml:space="preserve"> </w:t>
      </w:r>
      <w:proofErr w:type="spellStart"/>
      <w:r w:rsidRPr="00836D46">
        <w:rPr>
          <w:rFonts w:ascii="Noto Sans" w:hAnsi="Noto Sans" w:cs="Noto Sans"/>
          <w:iCs/>
          <w:sz w:val="18"/>
          <w:lang w:val="lt-LT"/>
        </w:rPr>
        <w:t>value</w:t>
      </w:r>
      <w:proofErr w:type="spellEnd"/>
      <w:r w:rsidRPr="00836D46">
        <w:rPr>
          <w:rFonts w:ascii="Noto Sans" w:hAnsi="Noto Sans" w:cs="Noto Sans"/>
          <w:iCs/>
          <w:sz w:val="18"/>
          <w:lang w:val="lt-LT"/>
        </w:rPr>
        <w:t>“).</w:t>
      </w:r>
    </w:p>
    <w:p w14:paraId="304A6158" w14:textId="77777777" w:rsidR="00770AC6" w:rsidRPr="00836D46" w:rsidRDefault="00770AC6" w:rsidP="00770AC6">
      <w:pPr>
        <w:pStyle w:val="Heading31"/>
        <w:tabs>
          <w:tab w:val="left" w:pos="1560"/>
        </w:tabs>
        <w:spacing w:before="148"/>
        <w:ind w:left="1560" w:right="1053" w:hanging="709"/>
        <w:rPr>
          <w:rFonts w:ascii="Noto Sans" w:hAnsi="Noto Sans" w:cs="Noto Sans"/>
          <w:b w:val="0"/>
          <w:bCs w:val="0"/>
        </w:rPr>
      </w:pPr>
      <w:r w:rsidRPr="00836D46">
        <w:rPr>
          <w:rFonts w:ascii="Noto Sans" w:hAnsi="Noto Sans" w:cs="Noto Sans"/>
        </w:rPr>
        <w:t>A60.</w:t>
      </w:r>
      <w:r w:rsidRPr="00836D46">
        <w:rPr>
          <w:rFonts w:ascii="Noto Sans" w:hAnsi="Noto Sans" w:cs="Noto Sans"/>
        </w:rPr>
        <w:tab/>
        <w:t>Likvidacinė vertė</w:t>
      </w:r>
    </w:p>
    <w:p w14:paraId="30854576" w14:textId="77777777" w:rsidR="00770AC6" w:rsidRPr="00836D46" w:rsidRDefault="00770AC6" w:rsidP="00CC17DB">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A60.01</w:t>
      </w:r>
      <w:r w:rsidRPr="00836D46">
        <w:rPr>
          <w:rFonts w:ascii="Noto Sans" w:hAnsi="Noto Sans" w:cs="Noto Sans"/>
          <w:iCs/>
          <w:sz w:val="18"/>
          <w:lang w:val="lt-LT"/>
        </w:rPr>
        <w:tab/>
      </w:r>
      <w:r w:rsidRPr="00836D46">
        <w:rPr>
          <w:rFonts w:ascii="Noto Sans" w:hAnsi="Noto Sans" w:cs="Noto Sans"/>
          <w:i/>
          <w:iCs/>
          <w:sz w:val="18"/>
          <w:lang w:val="lt-LT"/>
        </w:rPr>
        <w:t>Likvidacinė vertė</w:t>
      </w:r>
      <w:r w:rsidRPr="00836D46">
        <w:rPr>
          <w:rFonts w:ascii="Noto Sans" w:hAnsi="Noto Sans" w:cs="Noto Sans"/>
          <w:iCs/>
          <w:sz w:val="18"/>
          <w:lang w:val="lt-LT"/>
        </w:rPr>
        <w:t xml:space="preserve"> yra suma, kurią tikimasi gauti pardavus </w:t>
      </w:r>
      <w:r w:rsidRPr="00836D46">
        <w:rPr>
          <w:rFonts w:ascii="Noto Sans" w:hAnsi="Noto Sans" w:cs="Noto Sans"/>
          <w:i/>
          <w:sz w:val="18"/>
          <w:lang w:val="lt-LT"/>
        </w:rPr>
        <w:t>turtą</w:t>
      </w:r>
      <w:r w:rsidRPr="00836D46">
        <w:rPr>
          <w:rFonts w:ascii="Noto Sans" w:hAnsi="Noto Sans" w:cs="Noto Sans"/>
          <w:iCs/>
          <w:sz w:val="18"/>
          <w:lang w:val="lt-LT"/>
        </w:rPr>
        <w:t xml:space="preserve"> ar </w:t>
      </w:r>
      <w:r w:rsidRPr="00836D46">
        <w:rPr>
          <w:rFonts w:ascii="Noto Sans" w:hAnsi="Noto Sans" w:cs="Noto Sans"/>
          <w:i/>
          <w:sz w:val="18"/>
          <w:lang w:val="lt-LT"/>
        </w:rPr>
        <w:t>turto</w:t>
      </w:r>
      <w:r w:rsidRPr="00836D46">
        <w:rPr>
          <w:rFonts w:ascii="Noto Sans" w:hAnsi="Noto Sans" w:cs="Noto Sans"/>
          <w:iCs/>
          <w:sz w:val="18"/>
          <w:lang w:val="lt-LT"/>
        </w:rPr>
        <w:t xml:space="preserve"> grupę įvykdžius likvidacinį pardavimą, kai pardavėjas būtų priverstas parduoti iki tam tikros datos. </w:t>
      </w:r>
      <w:r w:rsidRPr="00836D46">
        <w:rPr>
          <w:rFonts w:ascii="Noto Sans" w:hAnsi="Noto Sans" w:cs="Noto Sans"/>
          <w:i/>
          <w:sz w:val="18"/>
          <w:szCs w:val="18"/>
          <w:lang w:val="lt-LT"/>
        </w:rPr>
        <w:t>Likvidacinė vertė</w:t>
      </w:r>
      <w:r w:rsidRPr="00836D46">
        <w:rPr>
          <w:rFonts w:ascii="Noto Sans" w:hAnsi="Noto Sans" w:cs="Noto Sans"/>
          <w:sz w:val="18"/>
          <w:szCs w:val="18"/>
          <w:lang w:val="lt-LT"/>
        </w:rPr>
        <w:t xml:space="preserve"> gali būti nustatoma darant vieną iš dviejų skirtingų bazinių </w:t>
      </w:r>
      <w:r w:rsidRPr="00836D46">
        <w:rPr>
          <w:rFonts w:ascii="Noto Sans" w:hAnsi="Noto Sans" w:cs="Noto Sans"/>
          <w:iCs/>
          <w:sz w:val="18"/>
          <w:szCs w:val="18"/>
          <w:lang w:val="lt-LT"/>
        </w:rPr>
        <w:t>vertės</w:t>
      </w:r>
      <w:r w:rsidRPr="00836D46">
        <w:rPr>
          <w:rFonts w:ascii="Noto Sans" w:hAnsi="Noto Sans" w:cs="Noto Sans"/>
          <w:sz w:val="18"/>
          <w:szCs w:val="18"/>
          <w:lang w:val="lt-LT"/>
        </w:rPr>
        <w:t xml:space="preserve"> prielaidų</w:t>
      </w:r>
      <w:r w:rsidRPr="00836D46">
        <w:rPr>
          <w:rFonts w:ascii="Noto Sans" w:hAnsi="Noto Sans" w:cs="Noto Sans"/>
          <w:iCs/>
          <w:sz w:val="18"/>
          <w:lang w:val="lt-LT"/>
        </w:rPr>
        <w:t>:</w:t>
      </w:r>
    </w:p>
    <w:p w14:paraId="03C68734" w14:textId="77777777" w:rsidR="00770AC6" w:rsidRPr="00836D46" w:rsidRDefault="00770AC6" w:rsidP="00770AC6">
      <w:pPr>
        <w:pStyle w:val="ListParagraph"/>
        <w:numPr>
          <w:ilvl w:val="0"/>
          <w:numId w:val="21"/>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įprastas sandoris ir įprastas pateikimo rinkai laikotarpis,</w:t>
      </w:r>
    </w:p>
    <w:p w14:paraId="723D865E" w14:textId="77777777" w:rsidR="00770AC6" w:rsidRPr="00836D46" w:rsidRDefault="00770AC6" w:rsidP="00770AC6">
      <w:pPr>
        <w:pStyle w:val="ListParagraph"/>
        <w:numPr>
          <w:ilvl w:val="0"/>
          <w:numId w:val="21"/>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priverstinis sandoris ir sutrumpintas pateikimo rinkai laikotarpis.</w:t>
      </w:r>
    </w:p>
    <w:p w14:paraId="3D58B1FE" w14:textId="77777777" w:rsidR="00770AC6" w:rsidRPr="00836D46" w:rsidRDefault="00770AC6" w:rsidP="00770AC6">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A60.02</w:t>
      </w:r>
      <w:r w:rsidRPr="00836D46">
        <w:rPr>
          <w:rFonts w:ascii="Noto Sans" w:hAnsi="Noto Sans" w:cs="Noto Sans"/>
          <w:iCs/>
          <w:sz w:val="18"/>
          <w:lang w:val="lt-LT"/>
        </w:rPr>
        <w:tab/>
      </w:r>
      <w:r w:rsidRPr="00836D46">
        <w:rPr>
          <w:rFonts w:ascii="Noto Sans" w:hAnsi="Noto Sans" w:cs="Noto Sans"/>
          <w:i/>
          <w:iCs/>
          <w:sz w:val="18"/>
          <w:lang w:val="lt-LT"/>
        </w:rPr>
        <w:t>Vertintojas</w:t>
      </w:r>
      <w:r w:rsidRPr="00836D46">
        <w:rPr>
          <w:rFonts w:ascii="Noto Sans" w:hAnsi="Noto Sans" w:cs="Noto Sans"/>
          <w:iCs/>
          <w:sz w:val="18"/>
          <w:lang w:val="lt-LT"/>
        </w:rPr>
        <w:t xml:space="preserve"> </w:t>
      </w:r>
      <w:r w:rsidRPr="00836D46">
        <w:rPr>
          <w:rFonts w:ascii="Noto Sans" w:hAnsi="Noto Sans" w:cs="Noto Sans"/>
          <w:i/>
          <w:iCs/>
          <w:sz w:val="18"/>
          <w:lang w:val="lt-LT"/>
        </w:rPr>
        <w:t>privalo</w:t>
      </w:r>
      <w:r w:rsidRPr="00836D46">
        <w:rPr>
          <w:rFonts w:ascii="Noto Sans" w:hAnsi="Noto Sans" w:cs="Noto Sans"/>
          <w:iCs/>
          <w:sz w:val="18"/>
          <w:lang w:val="lt-LT"/>
        </w:rPr>
        <w:t xml:space="preserve"> atskleisti, kuri bazinė </w:t>
      </w:r>
      <w:r w:rsidRPr="00836D46">
        <w:rPr>
          <w:rFonts w:ascii="Noto Sans" w:hAnsi="Noto Sans" w:cs="Noto Sans"/>
          <w:sz w:val="18"/>
          <w:lang w:val="lt-LT"/>
        </w:rPr>
        <w:t>vertės</w:t>
      </w:r>
      <w:r w:rsidRPr="00836D46">
        <w:rPr>
          <w:rFonts w:ascii="Noto Sans" w:hAnsi="Noto Sans" w:cs="Noto Sans"/>
          <w:iCs/>
          <w:sz w:val="18"/>
          <w:lang w:val="lt-LT"/>
        </w:rPr>
        <w:t xml:space="preserve"> prielaida yra daroma.</w:t>
      </w:r>
    </w:p>
    <w:p w14:paraId="0EB14235" w14:textId="77777777" w:rsidR="00770AC6" w:rsidRPr="00836D46" w:rsidRDefault="00770AC6" w:rsidP="00770AC6">
      <w:pPr>
        <w:tabs>
          <w:tab w:val="left" w:pos="1560"/>
        </w:tabs>
        <w:spacing w:line="249" w:lineRule="auto"/>
        <w:ind w:left="1560" w:right="770" w:hanging="709"/>
        <w:jc w:val="both"/>
        <w:rPr>
          <w:rFonts w:ascii="Noto Sans" w:hAnsi="Noto Sans" w:cs="Noto Sans"/>
          <w:sz w:val="18"/>
          <w:szCs w:val="18"/>
          <w:lang w:val="lt-LT"/>
        </w:rPr>
      </w:pPr>
    </w:p>
    <w:p w14:paraId="41459211" w14:textId="77777777" w:rsidR="00770AC6" w:rsidRPr="00836D46" w:rsidRDefault="00770AC6" w:rsidP="00770AC6">
      <w:pPr>
        <w:tabs>
          <w:tab w:val="left" w:pos="1418"/>
        </w:tabs>
        <w:spacing w:line="249" w:lineRule="auto"/>
        <w:ind w:left="1418" w:right="770" w:hanging="567"/>
        <w:rPr>
          <w:rFonts w:ascii="Noto Sans" w:hAnsi="Noto Sans" w:cs="Noto Sans"/>
          <w:b/>
          <w:bCs/>
          <w:i/>
          <w:iCs/>
          <w:lang w:val="lt-LT"/>
        </w:rPr>
      </w:pPr>
      <w:r w:rsidRPr="00836D46">
        <w:rPr>
          <w:rFonts w:ascii="Noto Sans" w:hAnsi="Noto Sans" w:cs="Noto Sans"/>
          <w:b/>
          <w:bCs/>
          <w:i/>
          <w:iCs/>
          <w:lang w:val="lt-LT"/>
        </w:rPr>
        <w:t>Kiti vertės pagrindai</w:t>
      </w:r>
    </w:p>
    <w:p w14:paraId="25017377" w14:textId="77777777" w:rsidR="00770AC6" w:rsidRPr="00836D46" w:rsidRDefault="00770AC6" w:rsidP="00770AC6">
      <w:pPr>
        <w:pStyle w:val="Heading31"/>
        <w:tabs>
          <w:tab w:val="left" w:pos="1560"/>
        </w:tabs>
        <w:spacing w:before="120"/>
        <w:ind w:left="1560" w:right="770" w:hanging="709"/>
        <w:rPr>
          <w:rFonts w:ascii="Noto Sans" w:hAnsi="Noto Sans" w:cs="Noto Sans"/>
          <w:b w:val="0"/>
          <w:bCs w:val="0"/>
        </w:rPr>
      </w:pPr>
      <w:r w:rsidRPr="00836D46">
        <w:rPr>
          <w:rFonts w:ascii="Noto Sans" w:hAnsi="Noto Sans" w:cs="Noto Sans"/>
        </w:rPr>
        <w:t>A70.</w:t>
      </w:r>
      <w:r w:rsidRPr="00836D46">
        <w:rPr>
          <w:rFonts w:ascii="Noto Sans" w:hAnsi="Noto Sans" w:cs="Noto Sans"/>
        </w:rPr>
        <w:tab/>
        <w:t>Tikroji vertė (Tarptautiniai finansinės atskaitomybės standartai (TFAS)</w:t>
      </w:r>
    </w:p>
    <w:p w14:paraId="43B7552D" w14:textId="77777777" w:rsidR="00770AC6" w:rsidRPr="00836D46" w:rsidRDefault="00770AC6" w:rsidP="00770AC6">
      <w:pPr>
        <w:tabs>
          <w:tab w:val="left" w:pos="1560"/>
        </w:tabs>
        <w:spacing w:before="108" w:line="249" w:lineRule="auto"/>
        <w:ind w:left="1560" w:right="1053" w:hanging="709"/>
        <w:jc w:val="both"/>
        <w:rPr>
          <w:rFonts w:ascii="Noto Sans" w:hAnsi="Noto Sans" w:cs="Noto Sans"/>
          <w:sz w:val="18"/>
          <w:szCs w:val="18"/>
          <w:lang w:val="lt-LT"/>
        </w:rPr>
      </w:pPr>
      <w:r w:rsidRPr="00836D46">
        <w:rPr>
          <w:rFonts w:ascii="Noto Sans" w:hAnsi="Noto Sans" w:cs="Noto Sans"/>
          <w:iCs/>
          <w:sz w:val="18"/>
          <w:lang w:val="lt-LT"/>
        </w:rPr>
        <w:t>A70.01</w:t>
      </w:r>
      <w:r w:rsidRPr="00836D46">
        <w:rPr>
          <w:rFonts w:ascii="Noto Sans" w:hAnsi="Noto Sans" w:cs="Noto Sans"/>
          <w:iCs/>
          <w:sz w:val="18"/>
          <w:lang w:val="lt-LT"/>
        </w:rPr>
        <w:tab/>
        <w:t xml:space="preserve">13-ajame TFAS </w:t>
      </w:r>
      <w:r w:rsidRPr="00836D46">
        <w:rPr>
          <w:rFonts w:ascii="Noto Sans" w:hAnsi="Noto Sans" w:cs="Noto Sans"/>
          <w:i/>
          <w:iCs/>
          <w:sz w:val="18"/>
          <w:lang w:val="lt-LT"/>
        </w:rPr>
        <w:t>tikroji vertė</w:t>
      </w:r>
      <w:r w:rsidRPr="00836D46">
        <w:rPr>
          <w:rFonts w:ascii="Noto Sans" w:hAnsi="Noto Sans" w:cs="Noto Sans"/>
          <w:iCs/>
          <w:sz w:val="18"/>
          <w:lang w:val="lt-LT"/>
        </w:rPr>
        <w:t xml:space="preserve"> apibrėžiama kaip </w:t>
      </w:r>
      <w:r w:rsidRPr="00836D46">
        <w:rPr>
          <w:rFonts w:ascii="Noto Sans" w:hAnsi="Noto Sans" w:cs="Noto Sans"/>
          <w:i/>
          <w:iCs/>
          <w:sz w:val="18"/>
          <w:lang w:val="lt-LT"/>
        </w:rPr>
        <w:t>kaina</w:t>
      </w:r>
      <w:r w:rsidRPr="00836D46">
        <w:rPr>
          <w:rFonts w:ascii="Noto Sans" w:hAnsi="Noto Sans" w:cs="Noto Sans"/>
          <w:iCs/>
          <w:sz w:val="18"/>
          <w:lang w:val="lt-LT"/>
        </w:rPr>
        <w:t xml:space="preserve">, kuri būtų gauta parduodant </w:t>
      </w:r>
      <w:r w:rsidRPr="00836D46">
        <w:rPr>
          <w:rFonts w:ascii="Noto Sans" w:hAnsi="Noto Sans" w:cs="Noto Sans"/>
          <w:i/>
          <w:iCs/>
          <w:sz w:val="18"/>
          <w:lang w:val="lt-LT"/>
        </w:rPr>
        <w:t>turtą</w:t>
      </w:r>
      <w:r w:rsidRPr="00836D46">
        <w:rPr>
          <w:rFonts w:ascii="Noto Sans" w:hAnsi="Noto Sans" w:cs="Noto Sans"/>
          <w:iCs/>
          <w:sz w:val="18"/>
          <w:lang w:val="lt-LT"/>
        </w:rPr>
        <w:t xml:space="preserve"> arba sumokėta perleidžiant </w:t>
      </w:r>
      <w:r w:rsidRPr="00836D46">
        <w:rPr>
          <w:rFonts w:ascii="Noto Sans" w:hAnsi="Noto Sans" w:cs="Noto Sans"/>
          <w:i/>
          <w:sz w:val="18"/>
          <w:lang w:val="lt-LT"/>
        </w:rPr>
        <w:t>įsipareigojimą</w:t>
      </w:r>
      <w:r w:rsidRPr="00836D46">
        <w:rPr>
          <w:rFonts w:ascii="Noto Sans" w:hAnsi="Noto Sans" w:cs="Noto Sans"/>
          <w:iCs/>
          <w:sz w:val="18"/>
          <w:lang w:val="lt-LT"/>
        </w:rPr>
        <w:t xml:space="preserve"> </w:t>
      </w:r>
      <w:r w:rsidRPr="00836D46">
        <w:rPr>
          <w:rFonts w:ascii="Noto Sans" w:hAnsi="Noto Sans" w:cs="Noto Sans"/>
          <w:i/>
          <w:sz w:val="18"/>
          <w:lang w:val="lt-LT"/>
        </w:rPr>
        <w:t>vertės nustatymo dieną</w:t>
      </w:r>
      <w:r w:rsidRPr="00836D46">
        <w:rPr>
          <w:rFonts w:ascii="Noto Sans" w:hAnsi="Noto Sans" w:cs="Noto Sans"/>
          <w:iCs/>
          <w:sz w:val="18"/>
          <w:lang w:val="lt-LT"/>
        </w:rPr>
        <w:t xml:space="preserve"> sudarius rinkos </w:t>
      </w:r>
      <w:r w:rsidRPr="00836D46">
        <w:rPr>
          <w:rFonts w:ascii="Noto Sans" w:hAnsi="Noto Sans" w:cs="Noto Sans"/>
          <w:sz w:val="18"/>
          <w:lang w:val="lt-LT"/>
        </w:rPr>
        <w:t>dalyviams</w:t>
      </w:r>
      <w:r w:rsidRPr="00836D46">
        <w:rPr>
          <w:rFonts w:ascii="Noto Sans" w:hAnsi="Noto Sans" w:cs="Noto Sans"/>
          <w:iCs/>
          <w:sz w:val="18"/>
          <w:lang w:val="lt-LT"/>
        </w:rPr>
        <w:t xml:space="preserve"> įprastą sandorį.</w:t>
      </w:r>
    </w:p>
    <w:p w14:paraId="6B4B7AFC" w14:textId="77777777" w:rsidR="00770AC6" w:rsidRPr="00836D46" w:rsidRDefault="00770AC6" w:rsidP="00770AC6">
      <w:pPr>
        <w:tabs>
          <w:tab w:val="left" w:pos="1560"/>
        </w:tabs>
        <w:spacing w:before="108" w:line="249" w:lineRule="auto"/>
        <w:ind w:left="1560" w:right="1053" w:hanging="709"/>
        <w:jc w:val="both"/>
        <w:rPr>
          <w:rFonts w:ascii="Noto Sans" w:hAnsi="Noto Sans" w:cs="Noto Sans"/>
          <w:iCs/>
          <w:sz w:val="18"/>
          <w:lang w:val="lt-LT"/>
        </w:rPr>
      </w:pPr>
      <w:r w:rsidRPr="00836D46">
        <w:rPr>
          <w:rFonts w:ascii="Noto Sans" w:hAnsi="Noto Sans" w:cs="Noto Sans"/>
          <w:iCs/>
          <w:sz w:val="18"/>
          <w:lang w:val="lt-LT"/>
        </w:rPr>
        <w:t>A70.02</w:t>
      </w:r>
      <w:r w:rsidRPr="00836D46">
        <w:rPr>
          <w:rFonts w:ascii="Noto Sans" w:hAnsi="Noto Sans" w:cs="Noto Sans"/>
          <w:iCs/>
          <w:sz w:val="18"/>
          <w:lang w:val="lt-LT"/>
        </w:rPr>
        <w:tab/>
        <w:t xml:space="preserve">Daugiau kaip 130 šalių reikalauja arba leidžia finansinės atskaitomybės </w:t>
      </w:r>
      <w:r w:rsidRPr="00836D46">
        <w:rPr>
          <w:rFonts w:ascii="Noto Sans" w:hAnsi="Noto Sans" w:cs="Noto Sans"/>
          <w:sz w:val="18"/>
          <w:lang w:val="lt-LT"/>
        </w:rPr>
        <w:t>tikslais</w:t>
      </w:r>
      <w:r w:rsidRPr="00836D46">
        <w:rPr>
          <w:rFonts w:ascii="Noto Sans" w:hAnsi="Noto Sans" w:cs="Noto Sans"/>
          <w:iCs/>
          <w:sz w:val="18"/>
          <w:lang w:val="lt-LT"/>
        </w:rPr>
        <w:t xml:space="preserve"> taikyti tarptautinius apskaitos standartus, kuriuos paskelbė Tarptautinių apskaitos standartų valdyba. Be to, Jungtinių Amerikos Valstijų Finansų apskaitos standartų valdyba naudoja tą pačią </w:t>
      </w:r>
      <w:r w:rsidRPr="00836D46">
        <w:rPr>
          <w:rFonts w:ascii="Noto Sans" w:hAnsi="Noto Sans" w:cs="Noto Sans"/>
          <w:i/>
          <w:iCs/>
          <w:sz w:val="18"/>
          <w:lang w:val="lt-LT"/>
        </w:rPr>
        <w:t>tikrosios vertės</w:t>
      </w:r>
      <w:r w:rsidRPr="00836D46">
        <w:rPr>
          <w:rFonts w:ascii="Noto Sans" w:hAnsi="Noto Sans" w:cs="Noto Sans"/>
          <w:iCs/>
          <w:sz w:val="18"/>
          <w:lang w:val="lt-LT"/>
        </w:rPr>
        <w:t xml:space="preserve"> apibrėžtį, pateiktą JAV 820-ame apskaitos standarte.</w:t>
      </w:r>
    </w:p>
    <w:p w14:paraId="49B9F501" w14:textId="77777777" w:rsidR="00770AC6" w:rsidRPr="00836D46" w:rsidRDefault="00770AC6" w:rsidP="00770AC6">
      <w:pPr>
        <w:pStyle w:val="Heading31"/>
        <w:tabs>
          <w:tab w:val="left" w:pos="1560"/>
        </w:tabs>
        <w:spacing w:before="148"/>
        <w:ind w:left="1560" w:right="770" w:hanging="709"/>
        <w:rPr>
          <w:rFonts w:ascii="Noto Sans" w:hAnsi="Noto Sans" w:cs="Noto Sans"/>
          <w:b w:val="0"/>
          <w:bCs w:val="0"/>
        </w:rPr>
      </w:pPr>
      <w:r w:rsidRPr="00836D46">
        <w:rPr>
          <w:rFonts w:ascii="Noto Sans" w:hAnsi="Noto Sans" w:cs="Noto Sans"/>
        </w:rPr>
        <w:t>A80.</w:t>
      </w:r>
      <w:r w:rsidRPr="00836D46">
        <w:rPr>
          <w:rFonts w:ascii="Noto Sans" w:hAnsi="Noto Sans" w:cs="Noto Sans"/>
        </w:rPr>
        <w:tab/>
        <w:t>Tikroji vertė (teisinė, įstatyminė) įvairiose jurisdikcijose</w:t>
      </w:r>
    </w:p>
    <w:p w14:paraId="7DF91115" w14:textId="77777777" w:rsidR="00770AC6" w:rsidRPr="00836D46" w:rsidRDefault="00770AC6" w:rsidP="00770AC6">
      <w:pPr>
        <w:tabs>
          <w:tab w:val="left" w:pos="1560"/>
        </w:tabs>
        <w:spacing w:before="108" w:line="249" w:lineRule="auto"/>
        <w:ind w:left="1560" w:right="1053" w:hanging="709"/>
        <w:jc w:val="both"/>
        <w:rPr>
          <w:rFonts w:ascii="Noto Sans" w:hAnsi="Noto Sans" w:cs="Noto Sans"/>
          <w:sz w:val="18"/>
          <w:szCs w:val="18"/>
          <w:lang w:val="lt-LT"/>
        </w:rPr>
      </w:pPr>
      <w:r w:rsidRPr="00836D46">
        <w:rPr>
          <w:rFonts w:ascii="Noto Sans" w:hAnsi="Noto Sans" w:cs="Noto Sans"/>
          <w:iCs/>
          <w:sz w:val="18"/>
          <w:lang w:val="lt-LT"/>
        </w:rPr>
        <w:lastRenderedPageBreak/>
        <w:t>A80.01</w:t>
      </w:r>
      <w:r w:rsidRPr="00836D46">
        <w:rPr>
          <w:rFonts w:ascii="Noto Sans" w:hAnsi="Noto Sans" w:cs="Noto Sans"/>
          <w:iCs/>
          <w:sz w:val="18"/>
          <w:lang w:val="lt-LT"/>
        </w:rPr>
        <w:tab/>
        <w:t xml:space="preserve">Daugelis nacionalinių, valstijų ir vietos agentūrų </w:t>
      </w:r>
      <w:r w:rsidRPr="00836D46">
        <w:rPr>
          <w:rFonts w:ascii="Noto Sans" w:hAnsi="Noto Sans" w:cs="Noto Sans"/>
          <w:i/>
          <w:sz w:val="18"/>
          <w:lang w:val="lt-LT"/>
        </w:rPr>
        <w:t>vertės pagrindu</w:t>
      </w:r>
      <w:r w:rsidRPr="00836D46">
        <w:rPr>
          <w:rFonts w:ascii="Noto Sans" w:hAnsi="Noto Sans" w:cs="Noto Sans"/>
          <w:iCs/>
          <w:sz w:val="18"/>
          <w:lang w:val="lt-LT"/>
        </w:rPr>
        <w:t xml:space="preserve"> pripažįsta </w:t>
      </w:r>
      <w:r w:rsidRPr="00836D46">
        <w:rPr>
          <w:rFonts w:ascii="Noto Sans" w:hAnsi="Noto Sans" w:cs="Noto Sans"/>
          <w:sz w:val="18"/>
          <w:lang w:val="lt-LT"/>
        </w:rPr>
        <w:t xml:space="preserve">tikrąją vertę, kurią </w:t>
      </w:r>
      <w:r w:rsidRPr="00836D46">
        <w:rPr>
          <w:rFonts w:ascii="Noto Sans" w:hAnsi="Noto Sans" w:cs="Noto Sans"/>
          <w:iCs/>
          <w:sz w:val="18"/>
          <w:lang w:val="lt-LT"/>
        </w:rPr>
        <w:t xml:space="preserve">išnagrinėtose bylose apibrėžė teismai. </w:t>
      </w:r>
    </w:p>
    <w:p w14:paraId="5182A877" w14:textId="77777777" w:rsidR="008F6BC6" w:rsidRPr="00836D46" w:rsidRDefault="008F6BC6" w:rsidP="008F6BC6">
      <w:pPr>
        <w:tabs>
          <w:tab w:val="left" w:pos="1276"/>
        </w:tabs>
        <w:spacing w:before="108" w:line="249" w:lineRule="auto"/>
        <w:ind w:left="1276" w:right="1053" w:hanging="567"/>
        <w:rPr>
          <w:rFonts w:ascii="Noto Sans" w:hAnsi="Noto Sans" w:cs="Noto Sans"/>
          <w:b/>
          <w:bCs/>
          <w:i/>
          <w:iCs/>
          <w:lang w:val="lt-LT"/>
        </w:rPr>
      </w:pPr>
      <w:r w:rsidRPr="00836D46">
        <w:rPr>
          <w:rFonts w:ascii="Noto Sans" w:hAnsi="Noto Sans" w:cs="Noto Sans"/>
          <w:b/>
          <w:bCs/>
          <w:i/>
          <w:iCs/>
          <w:lang w:val="lt-LT"/>
        </w:rPr>
        <w:t>TVS apibrėžtos bazinės vertės prielaidos</w:t>
      </w:r>
    </w:p>
    <w:p w14:paraId="1C85C5D5" w14:textId="77777777" w:rsidR="008F6BC6" w:rsidRPr="00836D46" w:rsidRDefault="008F6BC6" w:rsidP="008F6BC6">
      <w:pPr>
        <w:spacing w:before="108" w:line="249" w:lineRule="auto"/>
        <w:ind w:left="709" w:right="1053"/>
        <w:jc w:val="both"/>
        <w:rPr>
          <w:rFonts w:ascii="Noto Sans" w:hAnsi="Noto Sans" w:cs="Noto Sans"/>
          <w:sz w:val="18"/>
          <w:lang w:val="lt-LT"/>
        </w:rPr>
      </w:pPr>
      <w:r w:rsidRPr="00836D46">
        <w:rPr>
          <w:rFonts w:ascii="Noto Sans" w:hAnsi="Noto Sans" w:cs="Noto Sans"/>
          <w:sz w:val="18"/>
          <w:lang w:val="lt-LT"/>
        </w:rPr>
        <w:t xml:space="preserve">Bazinės vertės prielaidos pateiktos priede. Priedu </w:t>
      </w:r>
      <w:r w:rsidRPr="00836D46">
        <w:rPr>
          <w:rFonts w:ascii="Noto Sans" w:hAnsi="Noto Sans" w:cs="Noto Sans"/>
          <w:i/>
          <w:iCs/>
          <w:sz w:val="18"/>
          <w:lang w:val="lt-LT"/>
        </w:rPr>
        <w:t>privalu</w:t>
      </w:r>
      <w:r w:rsidRPr="00836D46">
        <w:rPr>
          <w:rFonts w:ascii="Noto Sans" w:hAnsi="Noto Sans" w:cs="Noto Sans"/>
          <w:sz w:val="18"/>
          <w:lang w:val="lt-LT"/>
        </w:rPr>
        <w:t xml:space="preserve"> vadovautis, kai taikomos nurodytos bazinės vertės prielaidos. </w:t>
      </w:r>
    </w:p>
    <w:p w14:paraId="530345BC" w14:textId="77777777" w:rsidR="008F6BC6" w:rsidRPr="00836D46" w:rsidRDefault="008F6BC6" w:rsidP="008F6BC6">
      <w:pPr>
        <w:pStyle w:val="Heading31"/>
        <w:tabs>
          <w:tab w:val="left" w:pos="1418"/>
          <w:tab w:val="left" w:pos="1560"/>
        </w:tabs>
        <w:spacing w:before="148"/>
        <w:ind w:left="1418" w:right="770" w:hanging="709"/>
        <w:rPr>
          <w:rFonts w:ascii="Noto Sans" w:hAnsi="Noto Sans" w:cs="Noto Sans"/>
          <w:b w:val="0"/>
          <w:bCs w:val="0"/>
        </w:rPr>
      </w:pPr>
      <w:r w:rsidRPr="00836D46">
        <w:rPr>
          <w:rFonts w:ascii="Noto Sans" w:hAnsi="Noto Sans" w:cs="Noto Sans"/>
        </w:rPr>
        <w:t>A90.</w:t>
      </w:r>
      <w:r w:rsidRPr="00836D46">
        <w:rPr>
          <w:rFonts w:ascii="Noto Sans" w:hAnsi="Noto Sans" w:cs="Noto Sans"/>
        </w:rPr>
        <w:tab/>
        <w:t>Geriausias naudojimas</w:t>
      </w:r>
    </w:p>
    <w:p w14:paraId="3F971078" w14:textId="77777777" w:rsidR="008F6BC6" w:rsidRPr="00836D46" w:rsidRDefault="008F6BC6" w:rsidP="008F6BC6">
      <w:pPr>
        <w:tabs>
          <w:tab w:val="left" w:pos="1560"/>
        </w:tabs>
        <w:spacing w:before="108" w:line="249" w:lineRule="auto"/>
        <w:ind w:left="1560" w:right="1053" w:hanging="709"/>
        <w:jc w:val="both"/>
        <w:rPr>
          <w:rFonts w:ascii="Noto Sans" w:hAnsi="Noto Sans" w:cs="Noto Sans"/>
          <w:sz w:val="18"/>
          <w:szCs w:val="18"/>
          <w:lang w:val="lt-LT"/>
        </w:rPr>
      </w:pPr>
      <w:r w:rsidRPr="00836D46">
        <w:rPr>
          <w:rFonts w:ascii="Noto Sans" w:hAnsi="Noto Sans" w:cs="Noto Sans"/>
          <w:iCs/>
          <w:sz w:val="18"/>
          <w:lang w:val="lt-LT"/>
        </w:rPr>
        <w:t>A90.01</w:t>
      </w:r>
      <w:r w:rsidRPr="00836D46">
        <w:rPr>
          <w:rFonts w:ascii="Noto Sans" w:hAnsi="Noto Sans" w:cs="Noto Sans"/>
          <w:iCs/>
          <w:sz w:val="18"/>
          <w:lang w:val="lt-LT"/>
        </w:rPr>
        <w:tab/>
        <w:t>Geriausias naudojimas (angl. „</w:t>
      </w:r>
      <w:proofErr w:type="spellStart"/>
      <w:r w:rsidRPr="00836D46">
        <w:rPr>
          <w:rFonts w:ascii="Noto Sans" w:hAnsi="Noto Sans" w:cs="Noto Sans"/>
          <w:iCs/>
          <w:sz w:val="18"/>
          <w:lang w:val="lt-LT"/>
        </w:rPr>
        <w:t>highest</w:t>
      </w:r>
      <w:proofErr w:type="spellEnd"/>
      <w:r w:rsidRPr="00836D46">
        <w:rPr>
          <w:rFonts w:ascii="Noto Sans" w:hAnsi="Noto Sans" w:cs="Noto Sans"/>
          <w:iCs/>
          <w:sz w:val="18"/>
          <w:lang w:val="lt-LT"/>
        </w:rPr>
        <w:t xml:space="preserve"> </w:t>
      </w:r>
      <w:proofErr w:type="spellStart"/>
      <w:r w:rsidRPr="00836D46">
        <w:rPr>
          <w:rFonts w:ascii="Noto Sans" w:hAnsi="Noto Sans" w:cs="Noto Sans"/>
          <w:iCs/>
          <w:sz w:val="18"/>
          <w:lang w:val="lt-LT"/>
        </w:rPr>
        <w:t>and</w:t>
      </w:r>
      <w:proofErr w:type="spellEnd"/>
      <w:r w:rsidRPr="00836D46">
        <w:rPr>
          <w:rFonts w:ascii="Noto Sans" w:hAnsi="Noto Sans" w:cs="Noto Sans"/>
          <w:iCs/>
          <w:sz w:val="18"/>
          <w:lang w:val="lt-LT"/>
        </w:rPr>
        <w:t xml:space="preserve"> best </w:t>
      </w:r>
      <w:proofErr w:type="spellStart"/>
      <w:r w:rsidRPr="00836D46">
        <w:rPr>
          <w:rFonts w:ascii="Noto Sans" w:hAnsi="Noto Sans" w:cs="Noto Sans"/>
          <w:iCs/>
          <w:sz w:val="18"/>
          <w:lang w:val="lt-LT"/>
        </w:rPr>
        <w:t>use</w:t>
      </w:r>
      <w:proofErr w:type="spellEnd"/>
      <w:r w:rsidRPr="00836D46">
        <w:rPr>
          <w:rFonts w:ascii="Noto Sans" w:hAnsi="Noto Sans" w:cs="Noto Sans"/>
          <w:iCs/>
          <w:sz w:val="18"/>
          <w:lang w:val="lt-LT"/>
        </w:rPr>
        <w:t xml:space="preserve">“) iš </w:t>
      </w:r>
      <w:r w:rsidRPr="00836D46">
        <w:rPr>
          <w:rFonts w:ascii="Noto Sans" w:hAnsi="Noto Sans" w:cs="Noto Sans"/>
          <w:sz w:val="18"/>
          <w:lang w:val="lt-LT"/>
        </w:rPr>
        <w:t>dalyvio</w:t>
      </w:r>
      <w:r w:rsidRPr="00836D46">
        <w:rPr>
          <w:rFonts w:ascii="Noto Sans" w:hAnsi="Noto Sans" w:cs="Noto Sans"/>
          <w:iCs/>
          <w:sz w:val="18"/>
          <w:lang w:val="lt-LT"/>
        </w:rPr>
        <w:t xml:space="preserve"> pozicijos yra toks, kuris sukurtų didžiausią </w:t>
      </w:r>
      <w:r w:rsidRPr="00836D46">
        <w:rPr>
          <w:rFonts w:ascii="Noto Sans" w:hAnsi="Noto Sans" w:cs="Noto Sans"/>
          <w:i/>
          <w:iCs/>
          <w:sz w:val="18"/>
          <w:lang w:val="lt-LT"/>
        </w:rPr>
        <w:t>turto</w:t>
      </w:r>
      <w:r w:rsidRPr="00836D46">
        <w:rPr>
          <w:rFonts w:ascii="Noto Sans" w:hAnsi="Noto Sans" w:cs="Noto Sans"/>
          <w:iCs/>
          <w:sz w:val="18"/>
          <w:lang w:val="lt-LT"/>
        </w:rPr>
        <w:t xml:space="preserve"> </w:t>
      </w:r>
      <w:r w:rsidRPr="00836D46">
        <w:rPr>
          <w:rFonts w:ascii="Noto Sans" w:hAnsi="Noto Sans" w:cs="Noto Sans"/>
          <w:i/>
          <w:iCs/>
          <w:sz w:val="18"/>
          <w:lang w:val="lt-LT"/>
        </w:rPr>
        <w:t>vertę</w:t>
      </w:r>
      <w:r w:rsidRPr="00836D46">
        <w:rPr>
          <w:rFonts w:ascii="Noto Sans" w:hAnsi="Noto Sans" w:cs="Noto Sans"/>
          <w:iCs/>
          <w:sz w:val="18"/>
          <w:lang w:val="lt-LT"/>
        </w:rPr>
        <w:t>.</w:t>
      </w:r>
    </w:p>
    <w:p w14:paraId="215F96E6" w14:textId="77777777" w:rsidR="008F6BC6" w:rsidRPr="00836D46" w:rsidRDefault="008F6BC6" w:rsidP="008F6BC6">
      <w:pPr>
        <w:tabs>
          <w:tab w:val="left" w:pos="1560"/>
        </w:tabs>
        <w:spacing w:before="108" w:line="249" w:lineRule="auto"/>
        <w:ind w:left="1560" w:right="1053" w:hanging="709"/>
        <w:jc w:val="both"/>
        <w:rPr>
          <w:rFonts w:ascii="Noto Sans" w:hAnsi="Noto Sans" w:cs="Noto Sans"/>
          <w:sz w:val="18"/>
          <w:szCs w:val="18"/>
          <w:lang w:val="lt-LT"/>
        </w:rPr>
      </w:pPr>
      <w:r w:rsidRPr="00836D46">
        <w:rPr>
          <w:rFonts w:ascii="Noto Sans" w:hAnsi="Noto Sans" w:cs="Noto Sans"/>
          <w:iCs/>
          <w:sz w:val="18"/>
          <w:lang w:val="lt-LT"/>
        </w:rPr>
        <w:t>A90.02</w:t>
      </w:r>
      <w:r w:rsidRPr="00836D46">
        <w:rPr>
          <w:rFonts w:ascii="Noto Sans" w:hAnsi="Noto Sans" w:cs="Noto Sans"/>
          <w:iCs/>
          <w:sz w:val="18"/>
          <w:lang w:val="lt-LT"/>
        </w:rPr>
        <w:tab/>
        <w:t xml:space="preserve">Bazinė geriausio naudojimo vertės prielaida dažniausiai taikoma nefinansiniam </w:t>
      </w:r>
      <w:r w:rsidRPr="00836D46">
        <w:rPr>
          <w:rFonts w:ascii="Noto Sans" w:hAnsi="Noto Sans" w:cs="Noto Sans"/>
          <w:i/>
          <w:iCs/>
          <w:sz w:val="18"/>
          <w:lang w:val="lt-LT"/>
        </w:rPr>
        <w:t>turtui</w:t>
      </w:r>
      <w:r w:rsidRPr="00836D46">
        <w:rPr>
          <w:rFonts w:ascii="Noto Sans" w:hAnsi="Noto Sans" w:cs="Noto Sans"/>
          <w:iCs/>
          <w:sz w:val="18"/>
          <w:lang w:val="lt-LT"/>
        </w:rPr>
        <w:t xml:space="preserve">, nes daugumai finansinio </w:t>
      </w:r>
      <w:r w:rsidRPr="00836D46">
        <w:rPr>
          <w:rFonts w:ascii="Noto Sans" w:hAnsi="Noto Sans" w:cs="Noto Sans"/>
          <w:i/>
          <w:iCs/>
          <w:sz w:val="18"/>
          <w:lang w:val="lt-LT"/>
        </w:rPr>
        <w:t>turto</w:t>
      </w:r>
      <w:r w:rsidRPr="00836D46">
        <w:rPr>
          <w:rFonts w:ascii="Noto Sans" w:hAnsi="Noto Sans" w:cs="Noto Sans"/>
          <w:iCs/>
          <w:sz w:val="18"/>
          <w:lang w:val="lt-LT"/>
        </w:rPr>
        <w:t xml:space="preserve"> nėra alternatyvaus naudojimo būdų, tačiau </w:t>
      </w:r>
      <w:r w:rsidRPr="00836D46">
        <w:rPr>
          <w:rFonts w:ascii="Noto Sans" w:hAnsi="Noto Sans" w:cs="Noto Sans"/>
          <w:sz w:val="18"/>
          <w:lang w:val="lt-LT"/>
        </w:rPr>
        <w:t>gali</w:t>
      </w:r>
      <w:r w:rsidRPr="00836D46">
        <w:rPr>
          <w:rFonts w:ascii="Noto Sans" w:hAnsi="Noto Sans" w:cs="Noto Sans"/>
          <w:iCs/>
          <w:sz w:val="18"/>
          <w:lang w:val="lt-LT"/>
        </w:rPr>
        <w:t xml:space="preserve"> būti aplinkybių, kai turi būti apsvarstytas ir finansinio </w:t>
      </w:r>
      <w:r w:rsidRPr="00836D46">
        <w:rPr>
          <w:rFonts w:ascii="Noto Sans" w:hAnsi="Noto Sans" w:cs="Noto Sans"/>
          <w:i/>
          <w:sz w:val="18"/>
          <w:lang w:val="lt-LT"/>
        </w:rPr>
        <w:t>turto</w:t>
      </w:r>
      <w:r w:rsidRPr="00836D46">
        <w:rPr>
          <w:rFonts w:ascii="Noto Sans" w:hAnsi="Noto Sans" w:cs="Noto Sans"/>
          <w:iCs/>
          <w:sz w:val="18"/>
          <w:lang w:val="lt-LT"/>
        </w:rPr>
        <w:t xml:space="preserve"> geriausias naudojimas.</w:t>
      </w:r>
    </w:p>
    <w:p w14:paraId="6B2CBE15" w14:textId="77777777" w:rsidR="008F6BC6" w:rsidRPr="00836D46" w:rsidRDefault="008F6BC6" w:rsidP="008F6BC6">
      <w:pPr>
        <w:tabs>
          <w:tab w:val="left" w:pos="1560"/>
        </w:tabs>
        <w:spacing w:before="108" w:line="249" w:lineRule="auto"/>
        <w:ind w:left="1560" w:right="770" w:hanging="709"/>
        <w:jc w:val="both"/>
        <w:rPr>
          <w:rFonts w:ascii="Noto Sans" w:hAnsi="Noto Sans" w:cs="Noto Sans"/>
          <w:sz w:val="18"/>
          <w:szCs w:val="18"/>
          <w:lang w:val="lt-LT"/>
        </w:rPr>
      </w:pPr>
      <w:r w:rsidRPr="00836D46">
        <w:rPr>
          <w:rFonts w:ascii="Noto Sans" w:hAnsi="Noto Sans" w:cs="Noto Sans"/>
          <w:iCs/>
          <w:sz w:val="18"/>
          <w:lang w:val="lt-LT"/>
        </w:rPr>
        <w:t>A90.03</w:t>
      </w:r>
      <w:r w:rsidRPr="00836D46">
        <w:rPr>
          <w:rFonts w:ascii="Noto Sans" w:hAnsi="Noto Sans" w:cs="Noto Sans"/>
          <w:iCs/>
          <w:sz w:val="18"/>
          <w:lang w:val="lt-LT"/>
        </w:rPr>
        <w:tab/>
        <w:t xml:space="preserve">Geriausias naudojimas </w:t>
      </w:r>
      <w:r w:rsidRPr="00836D46">
        <w:rPr>
          <w:rFonts w:ascii="Noto Sans" w:hAnsi="Noto Sans" w:cs="Noto Sans"/>
          <w:i/>
          <w:iCs/>
          <w:sz w:val="18"/>
          <w:lang w:val="lt-LT"/>
        </w:rPr>
        <w:t>turi</w:t>
      </w:r>
      <w:r w:rsidRPr="00836D46">
        <w:rPr>
          <w:rFonts w:ascii="Noto Sans" w:hAnsi="Noto Sans" w:cs="Noto Sans"/>
          <w:iCs/>
          <w:sz w:val="18"/>
          <w:lang w:val="lt-LT"/>
        </w:rPr>
        <w:t xml:space="preserve"> būti įmanomas fiziškai (jei taikytina), pagrįstas finansiškai, leistinas teisiškai ir užtikrinantis didžiausią </w:t>
      </w:r>
      <w:r w:rsidRPr="00836D46">
        <w:rPr>
          <w:rFonts w:ascii="Noto Sans" w:hAnsi="Noto Sans" w:cs="Noto Sans"/>
          <w:i/>
          <w:iCs/>
          <w:sz w:val="18"/>
          <w:lang w:val="lt-LT"/>
        </w:rPr>
        <w:t>vertę</w:t>
      </w:r>
      <w:r w:rsidRPr="00836D46">
        <w:rPr>
          <w:rFonts w:ascii="Noto Sans" w:hAnsi="Noto Sans" w:cs="Noto Sans"/>
          <w:iCs/>
          <w:sz w:val="18"/>
          <w:lang w:val="lt-LT"/>
        </w:rPr>
        <w:t xml:space="preserve">. Jei tai skiriasi nuo dabartinio naudojimo, </w:t>
      </w:r>
      <w:r w:rsidRPr="00836D46">
        <w:rPr>
          <w:rFonts w:ascii="Noto Sans" w:hAnsi="Noto Sans" w:cs="Noto Sans"/>
          <w:i/>
          <w:iCs/>
          <w:sz w:val="18"/>
          <w:lang w:val="lt-LT"/>
        </w:rPr>
        <w:t>vertei</w:t>
      </w:r>
      <w:r w:rsidRPr="00836D46">
        <w:rPr>
          <w:rFonts w:ascii="Noto Sans" w:hAnsi="Noto Sans" w:cs="Noto Sans"/>
          <w:iCs/>
          <w:sz w:val="18"/>
          <w:lang w:val="lt-LT"/>
        </w:rPr>
        <w:t xml:space="preserve"> turės įtakos </w:t>
      </w:r>
      <w:r w:rsidRPr="00836D46">
        <w:rPr>
          <w:rFonts w:ascii="Noto Sans" w:hAnsi="Noto Sans" w:cs="Noto Sans"/>
          <w:i/>
          <w:iCs/>
          <w:sz w:val="18"/>
          <w:lang w:val="lt-LT"/>
        </w:rPr>
        <w:t>išlaidos</w:t>
      </w:r>
      <w:r w:rsidRPr="00836D46">
        <w:rPr>
          <w:rFonts w:ascii="Noto Sans" w:hAnsi="Noto Sans" w:cs="Noto Sans"/>
          <w:iCs/>
          <w:sz w:val="18"/>
          <w:lang w:val="lt-LT"/>
        </w:rPr>
        <w:t xml:space="preserve">, reikalingos esamą </w:t>
      </w:r>
      <w:r w:rsidRPr="00836D46">
        <w:rPr>
          <w:rFonts w:ascii="Noto Sans" w:hAnsi="Noto Sans" w:cs="Noto Sans"/>
          <w:i/>
          <w:iCs/>
          <w:sz w:val="18"/>
          <w:lang w:val="lt-LT"/>
        </w:rPr>
        <w:t>turto</w:t>
      </w:r>
      <w:r w:rsidRPr="00836D46">
        <w:rPr>
          <w:rFonts w:ascii="Noto Sans" w:hAnsi="Noto Sans" w:cs="Noto Sans"/>
          <w:iCs/>
          <w:sz w:val="18"/>
          <w:lang w:val="lt-LT"/>
        </w:rPr>
        <w:t xml:space="preserve"> naudojimą pakeisti į geriausią naudojimą.</w:t>
      </w:r>
    </w:p>
    <w:p w14:paraId="2E85253D" w14:textId="77777777" w:rsidR="008F6BC6" w:rsidRPr="00836D46" w:rsidRDefault="008F6BC6" w:rsidP="008F6BC6">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A90.04</w:t>
      </w:r>
      <w:r w:rsidRPr="00836D46">
        <w:rPr>
          <w:rFonts w:ascii="Noto Sans" w:hAnsi="Noto Sans" w:cs="Noto Sans"/>
          <w:iCs/>
          <w:sz w:val="18"/>
          <w:lang w:val="lt-LT"/>
        </w:rPr>
        <w:tab/>
        <w:t xml:space="preserve">Geriausias </w:t>
      </w:r>
      <w:r w:rsidRPr="00836D46">
        <w:rPr>
          <w:rFonts w:ascii="Noto Sans" w:hAnsi="Noto Sans" w:cs="Noto Sans"/>
          <w:i/>
          <w:iCs/>
          <w:sz w:val="18"/>
          <w:lang w:val="lt-LT"/>
        </w:rPr>
        <w:t>turto</w:t>
      </w:r>
      <w:r w:rsidRPr="00836D46">
        <w:rPr>
          <w:rFonts w:ascii="Noto Sans" w:hAnsi="Noto Sans" w:cs="Noto Sans"/>
          <w:iCs/>
          <w:sz w:val="18"/>
          <w:lang w:val="lt-LT"/>
        </w:rPr>
        <w:t xml:space="preserve"> naudojimas </w:t>
      </w:r>
      <w:r w:rsidRPr="00836D46">
        <w:rPr>
          <w:rFonts w:ascii="Noto Sans" w:hAnsi="Noto Sans" w:cs="Noto Sans"/>
          <w:sz w:val="18"/>
          <w:lang w:val="lt-LT"/>
        </w:rPr>
        <w:t>gali</w:t>
      </w:r>
      <w:r w:rsidRPr="00836D46">
        <w:rPr>
          <w:rFonts w:ascii="Noto Sans" w:hAnsi="Noto Sans" w:cs="Noto Sans"/>
          <w:iCs/>
          <w:sz w:val="18"/>
          <w:lang w:val="lt-LT"/>
        </w:rPr>
        <w:t xml:space="preserve"> būti jo dabartinis (esamas) naudojimas, kai jis naudojamas optimaliai.</w:t>
      </w:r>
    </w:p>
    <w:p w14:paraId="44F26782" w14:textId="77777777" w:rsidR="008F6BC6" w:rsidRPr="00836D46" w:rsidRDefault="008F6BC6" w:rsidP="008F6BC6">
      <w:pPr>
        <w:tabs>
          <w:tab w:val="left" w:pos="1560"/>
        </w:tabs>
        <w:spacing w:before="108"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A90.05</w:t>
      </w:r>
      <w:r w:rsidRPr="00836D46">
        <w:rPr>
          <w:rFonts w:ascii="Noto Sans" w:hAnsi="Noto Sans" w:cs="Noto Sans"/>
          <w:iCs/>
          <w:sz w:val="18"/>
          <w:lang w:val="lt-LT"/>
        </w:rPr>
        <w:tab/>
        <w:t xml:space="preserve">Vertinamo atskiro </w:t>
      </w:r>
      <w:r w:rsidRPr="00836D46">
        <w:rPr>
          <w:rFonts w:ascii="Noto Sans" w:hAnsi="Noto Sans" w:cs="Noto Sans"/>
          <w:i/>
          <w:iCs/>
          <w:sz w:val="18"/>
          <w:lang w:val="lt-LT"/>
        </w:rPr>
        <w:t>turto</w:t>
      </w:r>
      <w:r w:rsidRPr="00836D46">
        <w:rPr>
          <w:rFonts w:ascii="Noto Sans" w:hAnsi="Noto Sans" w:cs="Noto Sans"/>
          <w:iCs/>
          <w:sz w:val="18"/>
          <w:lang w:val="lt-LT"/>
        </w:rPr>
        <w:t xml:space="preserve"> geriausias naudojimas </w:t>
      </w:r>
      <w:r w:rsidRPr="00836D46">
        <w:rPr>
          <w:rFonts w:ascii="Noto Sans" w:hAnsi="Noto Sans" w:cs="Noto Sans"/>
          <w:sz w:val="18"/>
          <w:lang w:val="lt-LT"/>
        </w:rPr>
        <w:t>gali</w:t>
      </w:r>
      <w:r w:rsidRPr="00836D46">
        <w:rPr>
          <w:rFonts w:ascii="Noto Sans" w:hAnsi="Noto Sans" w:cs="Noto Sans"/>
          <w:iCs/>
          <w:sz w:val="18"/>
          <w:lang w:val="lt-LT"/>
        </w:rPr>
        <w:t xml:space="preserve"> skirtis nuo geriausio naudojimo vertinamam </w:t>
      </w:r>
      <w:r w:rsidRPr="00836D46">
        <w:rPr>
          <w:rFonts w:ascii="Noto Sans" w:hAnsi="Noto Sans" w:cs="Noto Sans"/>
          <w:i/>
          <w:sz w:val="18"/>
          <w:lang w:val="lt-LT"/>
        </w:rPr>
        <w:t>turtui</w:t>
      </w:r>
      <w:r w:rsidRPr="00836D46">
        <w:rPr>
          <w:rFonts w:ascii="Noto Sans" w:hAnsi="Noto Sans" w:cs="Noto Sans"/>
          <w:iCs/>
          <w:sz w:val="18"/>
          <w:lang w:val="lt-LT"/>
        </w:rPr>
        <w:t xml:space="preserve"> esant </w:t>
      </w:r>
      <w:r w:rsidRPr="00836D46">
        <w:rPr>
          <w:rFonts w:ascii="Noto Sans" w:hAnsi="Noto Sans" w:cs="Noto Sans"/>
          <w:i/>
          <w:iCs/>
          <w:sz w:val="18"/>
          <w:lang w:val="lt-LT"/>
        </w:rPr>
        <w:t>turto</w:t>
      </w:r>
      <w:r w:rsidRPr="00836D46">
        <w:rPr>
          <w:rFonts w:ascii="Noto Sans" w:hAnsi="Noto Sans" w:cs="Noto Sans"/>
          <w:iCs/>
          <w:sz w:val="18"/>
          <w:lang w:val="lt-LT"/>
        </w:rPr>
        <w:t xml:space="preserve"> grupės dalimi, kai </w:t>
      </w:r>
      <w:r w:rsidRPr="00836D46">
        <w:rPr>
          <w:rFonts w:ascii="Noto Sans" w:hAnsi="Noto Sans" w:cs="Noto Sans"/>
          <w:i/>
          <w:iCs/>
          <w:sz w:val="18"/>
          <w:lang w:val="lt-LT"/>
        </w:rPr>
        <w:t xml:space="preserve">turi </w:t>
      </w:r>
      <w:r w:rsidRPr="00836D46">
        <w:rPr>
          <w:rFonts w:ascii="Noto Sans" w:hAnsi="Noto Sans" w:cs="Noto Sans"/>
          <w:iCs/>
          <w:sz w:val="18"/>
          <w:lang w:val="lt-LT"/>
        </w:rPr>
        <w:t xml:space="preserve">būti nustatytas vertinamo </w:t>
      </w:r>
      <w:r w:rsidRPr="00836D46">
        <w:rPr>
          <w:rFonts w:ascii="Noto Sans" w:hAnsi="Noto Sans" w:cs="Noto Sans"/>
          <w:i/>
          <w:sz w:val="18"/>
          <w:lang w:val="lt-LT"/>
        </w:rPr>
        <w:t>turto</w:t>
      </w:r>
      <w:r w:rsidRPr="00836D46">
        <w:rPr>
          <w:rFonts w:ascii="Noto Sans" w:hAnsi="Noto Sans" w:cs="Noto Sans"/>
          <w:iCs/>
          <w:sz w:val="18"/>
          <w:lang w:val="lt-LT"/>
        </w:rPr>
        <w:t xml:space="preserve"> indėlis į bendrą visos </w:t>
      </w:r>
      <w:r w:rsidRPr="00836D46">
        <w:rPr>
          <w:rFonts w:ascii="Noto Sans" w:hAnsi="Noto Sans" w:cs="Noto Sans"/>
          <w:i/>
          <w:iCs/>
          <w:sz w:val="18"/>
          <w:lang w:val="lt-LT"/>
        </w:rPr>
        <w:t>turto</w:t>
      </w:r>
      <w:r w:rsidRPr="00836D46">
        <w:rPr>
          <w:rFonts w:ascii="Noto Sans" w:hAnsi="Noto Sans" w:cs="Noto Sans"/>
          <w:iCs/>
          <w:sz w:val="18"/>
          <w:lang w:val="lt-LT"/>
        </w:rPr>
        <w:t xml:space="preserve"> grupės </w:t>
      </w:r>
      <w:r w:rsidRPr="00836D46">
        <w:rPr>
          <w:rFonts w:ascii="Noto Sans" w:hAnsi="Noto Sans" w:cs="Noto Sans"/>
          <w:i/>
          <w:iCs/>
          <w:sz w:val="18"/>
          <w:lang w:val="lt-LT"/>
        </w:rPr>
        <w:t>vertę.</w:t>
      </w:r>
    </w:p>
    <w:p w14:paraId="2279B19B" w14:textId="77777777" w:rsidR="008F6BC6" w:rsidRPr="00836D46" w:rsidRDefault="008F6BC6" w:rsidP="00836D46">
      <w:pPr>
        <w:tabs>
          <w:tab w:val="left" w:pos="1560"/>
        </w:tabs>
        <w:spacing w:before="108" w:after="0" w:line="249" w:lineRule="auto"/>
        <w:ind w:left="1560" w:right="770" w:hanging="709"/>
        <w:jc w:val="both"/>
        <w:rPr>
          <w:rFonts w:ascii="Noto Sans" w:hAnsi="Noto Sans" w:cs="Noto Sans"/>
          <w:iCs/>
          <w:sz w:val="18"/>
          <w:lang w:val="lt-LT"/>
        </w:rPr>
      </w:pPr>
      <w:r w:rsidRPr="00836D46">
        <w:rPr>
          <w:rFonts w:ascii="Noto Sans" w:hAnsi="Noto Sans" w:cs="Noto Sans"/>
          <w:iCs/>
          <w:sz w:val="18"/>
          <w:lang w:val="lt-LT"/>
        </w:rPr>
        <w:t>A90.06</w:t>
      </w:r>
      <w:r w:rsidRPr="00836D46">
        <w:rPr>
          <w:rFonts w:ascii="Noto Sans" w:hAnsi="Noto Sans" w:cs="Noto Sans"/>
          <w:iCs/>
          <w:sz w:val="18"/>
          <w:lang w:val="lt-LT"/>
        </w:rPr>
        <w:tab/>
        <w:t>Nustatant geriausią naudojimą atsižvelgiama:</w:t>
      </w:r>
    </w:p>
    <w:p w14:paraId="319F56CF" w14:textId="77777777" w:rsidR="008F6BC6" w:rsidRPr="00836D46" w:rsidRDefault="008F6BC6" w:rsidP="008F6BC6">
      <w:pPr>
        <w:pStyle w:val="ListParagraph"/>
        <w:numPr>
          <w:ilvl w:val="0"/>
          <w:numId w:val="22"/>
        </w:numPr>
        <w:tabs>
          <w:tab w:val="left" w:pos="1985"/>
        </w:tabs>
        <w:spacing w:line="249" w:lineRule="auto"/>
        <w:ind w:left="1985" w:right="770" w:hanging="425"/>
        <w:jc w:val="both"/>
        <w:rPr>
          <w:rFonts w:ascii="Noto Sans" w:hAnsi="Noto Sans" w:cs="Noto Sans"/>
          <w:sz w:val="18"/>
          <w:szCs w:val="18"/>
        </w:rPr>
      </w:pPr>
      <w:r w:rsidRPr="00836D46">
        <w:rPr>
          <w:rFonts w:ascii="Noto Sans" w:hAnsi="Noto Sans" w:cs="Noto Sans"/>
          <w:sz w:val="18"/>
          <w:szCs w:val="18"/>
        </w:rPr>
        <w:t>ar toks naudojimas yra fiziškai įmanomas, reikės atsižvelgti į tai, ar dalyviai laikytų jį racionaliu,</w:t>
      </w:r>
    </w:p>
    <w:p w14:paraId="48D21253" w14:textId="77777777" w:rsidR="008F6BC6" w:rsidRPr="00836D46" w:rsidRDefault="008F6BC6" w:rsidP="008F6BC6">
      <w:pPr>
        <w:pStyle w:val="ListParagraph"/>
        <w:numPr>
          <w:ilvl w:val="0"/>
          <w:numId w:val="22"/>
        </w:numPr>
        <w:tabs>
          <w:tab w:val="left" w:pos="1985"/>
        </w:tabs>
        <w:spacing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ar toks naudojimas yra teisiškai leidžiamas, atsižvelgiama į bet kokius </w:t>
      </w:r>
      <w:r w:rsidRPr="00836D46">
        <w:rPr>
          <w:rFonts w:ascii="Noto Sans" w:hAnsi="Noto Sans" w:cs="Noto Sans"/>
          <w:i/>
          <w:iCs/>
          <w:sz w:val="18"/>
          <w:szCs w:val="18"/>
        </w:rPr>
        <w:t>turto</w:t>
      </w:r>
      <w:r w:rsidRPr="00836D46">
        <w:rPr>
          <w:rFonts w:ascii="Noto Sans" w:hAnsi="Noto Sans" w:cs="Noto Sans"/>
          <w:sz w:val="18"/>
          <w:szCs w:val="18"/>
        </w:rPr>
        <w:t xml:space="preserve"> naudojimui taikomus apribojimus, pvz., teritorijų planavimo sprendinius, taip pat į  tikimybę, kad šie apribojimai pasikeis,</w:t>
      </w:r>
    </w:p>
    <w:p w14:paraId="3E15CCCC" w14:textId="77777777" w:rsidR="008F6BC6" w:rsidRPr="00836D46" w:rsidRDefault="008F6BC6" w:rsidP="008F6BC6">
      <w:pPr>
        <w:pStyle w:val="ListParagraph"/>
        <w:numPr>
          <w:ilvl w:val="0"/>
          <w:numId w:val="22"/>
        </w:numPr>
        <w:tabs>
          <w:tab w:val="left" w:pos="1985"/>
        </w:tabs>
        <w:spacing w:line="249" w:lineRule="auto"/>
        <w:ind w:left="1985" w:right="770" w:hanging="425"/>
        <w:jc w:val="both"/>
        <w:rPr>
          <w:rFonts w:ascii="Noto Sans" w:hAnsi="Noto Sans" w:cs="Noto Sans"/>
          <w:sz w:val="18"/>
          <w:szCs w:val="18"/>
        </w:rPr>
      </w:pPr>
      <w:r w:rsidRPr="00836D46">
        <w:rPr>
          <w:rFonts w:ascii="Noto Sans" w:hAnsi="Noto Sans" w:cs="Noto Sans"/>
          <w:sz w:val="18"/>
          <w:szCs w:val="18"/>
        </w:rPr>
        <w:t xml:space="preserve">vykdant reikalavimą, kad </w:t>
      </w:r>
      <w:r w:rsidRPr="00836D46">
        <w:rPr>
          <w:rFonts w:ascii="Noto Sans" w:hAnsi="Noto Sans" w:cs="Noto Sans"/>
          <w:i/>
          <w:iCs/>
          <w:sz w:val="18"/>
          <w:szCs w:val="18"/>
        </w:rPr>
        <w:t>turto</w:t>
      </w:r>
      <w:r w:rsidRPr="00836D46">
        <w:rPr>
          <w:rFonts w:ascii="Noto Sans" w:hAnsi="Noto Sans" w:cs="Noto Sans"/>
          <w:sz w:val="18"/>
          <w:szCs w:val="18"/>
        </w:rPr>
        <w:t xml:space="preserve"> naudojimas būtų finansiškai pagrįstas, atsižvelgiama ar alternatyvus naudojimas, kuris yra fiziškai įmanomas ir teisiškai leistinas, sukurs tipiniam dalyviui didesnę grąžą už esamo naudojimo grąžą įvertinus turto naudojimo paskirties pakeitimo </w:t>
      </w:r>
      <w:r w:rsidRPr="00836D46">
        <w:rPr>
          <w:rFonts w:ascii="Noto Sans" w:hAnsi="Noto Sans" w:cs="Noto Sans"/>
          <w:i/>
          <w:sz w:val="18"/>
          <w:szCs w:val="18"/>
        </w:rPr>
        <w:t>išlaidas</w:t>
      </w:r>
      <w:r w:rsidRPr="00836D46">
        <w:rPr>
          <w:rFonts w:ascii="Noto Sans" w:hAnsi="Noto Sans" w:cs="Noto Sans"/>
          <w:sz w:val="18"/>
          <w:szCs w:val="18"/>
        </w:rPr>
        <w:t>.</w:t>
      </w:r>
    </w:p>
    <w:p w14:paraId="655E955C" w14:textId="77777777" w:rsidR="008F6BC6" w:rsidRPr="00836D46" w:rsidRDefault="008F6BC6" w:rsidP="008F6BC6">
      <w:pPr>
        <w:pStyle w:val="Heading31"/>
        <w:tabs>
          <w:tab w:val="left" w:pos="1560"/>
        </w:tabs>
        <w:spacing w:before="148"/>
        <w:ind w:left="1418" w:right="770" w:hanging="709"/>
        <w:rPr>
          <w:rFonts w:ascii="Noto Sans" w:hAnsi="Noto Sans" w:cs="Noto Sans"/>
          <w:b w:val="0"/>
          <w:bCs w:val="0"/>
        </w:rPr>
      </w:pPr>
      <w:r w:rsidRPr="00836D46">
        <w:rPr>
          <w:rFonts w:ascii="Noto Sans" w:hAnsi="Noto Sans" w:cs="Noto Sans"/>
        </w:rPr>
        <w:t>A100.</w:t>
      </w:r>
      <w:r w:rsidRPr="00836D46">
        <w:rPr>
          <w:rFonts w:ascii="Noto Sans" w:hAnsi="Noto Sans" w:cs="Noto Sans"/>
        </w:rPr>
        <w:tab/>
        <w:t>Dabartinis (esamas) naudojimas</w:t>
      </w:r>
    </w:p>
    <w:p w14:paraId="7894CFCC" w14:textId="77777777" w:rsidR="008F6BC6" w:rsidRPr="00836D46" w:rsidRDefault="008F6BC6" w:rsidP="008F6BC6">
      <w:pPr>
        <w:tabs>
          <w:tab w:val="left" w:pos="1560"/>
        </w:tabs>
        <w:spacing w:before="108" w:line="249" w:lineRule="auto"/>
        <w:ind w:left="1560" w:right="770" w:hanging="851"/>
        <w:jc w:val="both"/>
        <w:rPr>
          <w:rFonts w:ascii="Noto Sans" w:hAnsi="Noto Sans" w:cs="Noto Sans"/>
          <w:sz w:val="18"/>
          <w:szCs w:val="18"/>
          <w:lang w:val="lt-LT"/>
        </w:rPr>
      </w:pPr>
      <w:r w:rsidRPr="00836D46">
        <w:rPr>
          <w:rFonts w:ascii="Noto Sans" w:hAnsi="Noto Sans" w:cs="Noto Sans"/>
          <w:iCs/>
          <w:sz w:val="18"/>
          <w:lang w:val="lt-LT"/>
        </w:rPr>
        <w:t>A100.01</w:t>
      </w:r>
      <w:r w:rsidRPr="00836D46">
        <w:rPr>
          <w:rFonts w:ascii="Noto Sans" w:hAnsi="Noto Sans" w:cs="Noto Sans"/>
          <w:iCs/>
          <w:sz w:val="18"/>
          <w:lang w:val="lt-LT"/>
        </w:rPr>
        <w:tab/>
        <w:t xml:space="preserve">Dabartinis (esamas) naudojimas yra </w:t>
      </w:r>
      <w:r w:rsidRPr="00836D46">
        <w:rPr>
          <w:rFonts w:ascii="Noto Sans" w:hAnsi="Noto Sans" w:cs="Noto Sans"/>
          <w:i/>
          <w:iCs/>
          <w:sz w:val="18"/>
          <w:lang w:val="lt-LT"/>
        </w:rPr>
        <w:t>turto</w:t>
      </w:r>
      <w:r w:rsidRPr="00836D46">
        <w:rPr>
          <w:rFonts w:ascii="Noto Sans" w:hAnsi="Noto Sans" w:cs="Noto Sans"/>
          <w:iCs/>
          <w:sz w:val="18"/>
          <w:lang w:val="lt-LT"/>
        </w:rPr>
        <w:t xml:space="preserve">, </w:t>
      </w:r>
      <w:r w:rsidRPr="00836D46">
        <w:rPr>
          <w:rFonts w:ascii="Noto Sans" w:hAnsi="Noto Sans" w:cs="Noto Sans"/>
          <w:i/>
          <w:sz w:val="18"/>
          <w:lang w:val="lt-LT"/>
        </w:rPr>
        <w:t>įsipareigojimo</w:t>
      </w:r>
      <w:r w:rsidRPr="00836D46">
        <w:rPr>
          <w:rFonts w:ascii="Noto Sans" w:hAnsi="Noto Sans" w:cs="Noto Sans"/>
          <w:iCs/>
          <w:sz w:val="18"/>
          <w:lang w:val="lt-LT"/>
        </w:rPr>
        <w:t xml:space="preserve"> arba </w:t>
      </w:r>
      <w:r w:rsidRPr="00836D46">
        <w:rPr>
          <w:rFonts w:ascii="Noto Sans" w:hAnsi="Noto Sans" w:cs="Noto Sans"/>
          <w:i/>
          <w:iCs/>
          <w:sz w:val="18"/>
          <w:lang w:val="lt-LT"/>
        </w:rPr>
        <w:t>turto</w:t>
      </w:r>
      <w:r w:rsidRPr="00836D46">
        <w:rPr>
          <w:rFonts w:ascii="Noto Sans" w:hAnsi="Noto Sans" w:cs="Noto Sans"/>
          <w:iCs/>
          <w:sz w:val="18"/>
          <w:lang w:val="lt-LT"/>
        </w:rPr>
        <w:t xml:space="preserve"> ir (arba) </w:t>
      </w:r>
      <w:r w:rsidRPr="00836D46">
        <w:rPr>
          <w:rFonts w:ascii="Noto Sans" w:hAnsi="Noto Sans" w:cs="Noto Sans"/>
          <w:i/>
          <w:sz w:val="18"/>
          <w:lang w:val="lt-LT"/>
        </w:rPr>
        <w:t>įsipareigojimų</w:t>
      </w:r>
      <w:r w:rsidRPr="00836D46">
        <w:rPr>
          <w:rFonts w:ascii="Noto Sans" w:hAnsi="Noto Sans" w:cs="Noto Sans"/>
          <w:iCs/>
          <w:sz w:val="18"/>
          <w:lang w:val="lt-LT"/>
        </w:rPr>
        <w:t xml:space="preserve"> grupės naudojimo būdas vertės nustatymo dieną. Dabartinis naudojimas gali būti (bet nebūtinai) ir geriausias naudojimas.</w:t>
      </w:r>
    </w:p>
    <w:p w14:paraId="7FF4BC18" w14:textId="77777777" w:rsidR="008F6BC6" w:rsidRPr="00836D46" w:rsidRDefault="008F6BC6" w:rsidP="008F6BC6">
      <w:pPr>
        <w:pStyle w:val="Heading31"/>
        <w:tabs>
          <w:tab w:val="left" w:pos="1560"/>
        </w:tabs>
        <w:spacing w:before="148"/>
        <w:ind w:left="1418" w:right="770" w:hanging="709"/>
        <w:rPr>
          <w:rFonts w:ascii="Noto Sans" w:hAnsi="Noto Sans" w:cs="Noto Sans"/>
          <w:b w:val="0"/>
          <w:bCs w:val="0"/>
        </w:rPr>
      </w:pPr>
      <w:r w:rsidRPr="00836D46">
        <w:rPr>
          <w:rFonts w:ascii="Noto Sans" w:hAnsi="Noto Sans" w:cs="Noto Sans"/>
        </w:rPr>
        <w:t>A110.</w:t>
      </w:r>
      <w:r w:rsidRPr="00836D46">
        <w:rPr>
          <w:rFonts w:ascii="Noto Sans" w:hAnsi="Noto Sans" w:cs="Noto Sans"/>
        </w:rPr>
        <w:tab/>
        <w:t>Tvarkingas likvidavimas</w:t>
      </w:r>
    </w:p>
    <w:p w14:paraId="6AE0CFA4" w14:textId="77777777" w:rsidR="008F6BC6" w:rsidRPr="00836D46" w:rsidRDefault="008F6BC6" w:rsidP="008F6BC6">
      <w:pPr>
        <w:tabs>
          <w:tab w:val="left" w:pos="1560"/>
        </w:tabs>
        <w:spacing w:before="108" w:line="249" w:lineRule="auto"/>
        <w:ind w:left="1560" w:right="770" w:hanging="851"/>
        <w:jc w:val="both"/>
        <w:rPr>
          <w:rFonts w:ascii="Noto Sans" w:hAnsi="Noto Sans" w:cs="Noto Sans"/>
          <w:sz w:val="18"/>
          <w:szCs w:val="18"/>
          <w:lang w:val="lt-LT"/>
        </w:rPr>
      </w:pPr>
      <w:r w:rsidRPr="00836D46">
        <w:rPr>
          <w:rFonts w:ascii="Noto Sans" w:hAnsi="Noto Sans" w:cs="Noto Sans"/>
          <w:iCs/>
          <w:sz w:val="18"/>
          <w:lang w:val="lt-LT"/>
        </w:rPr>
        <w:t>A110.01</w:t>
      </w:r>
      <w:r w:rsidRPr="00836D46">
        <w:rPr>
          <w:rFonts w:ascii="Noto Sans" w:hAnsi="Noto Sans" w:cs="Noto Sans"/>
          <w:iCs/>
          <w:sz w:val="18"/>
          <w:lang w:val="lt-LT"/>
        </w:rPr>
        <w:tab/>
        <w:t>Tvarkingas likvidavimas (angl. „</w:t>
      </w:r>
      <w:proofErr w:type="spellStart"/>
      <w:r w:rsidRPr="00836D46">
        <w:rPr>
          <w:rFonts w:ascii="Noto Sans" w:hAnsi="Noto Sans" w:cs="Noto Sans"/>
          <w:iCs/>
          <w:sz w:val="18"/>
          <w:lang w:val="lt-LT"/>
        </w:rPr>
        <w:t>Orderly</w:t>
      </w:r>
      <w:proofErr w:type="spellEnd"/>
      <w:r w:rsidRPr="00836D46">
        <w:rPr>
          <w:rFonts w:ascii="Noto Sans" w:hAnsi="Noto Sans" w:cs="Noto Sans"/>
          <w:iCs/>
          <w:sz w:val="18"/>
          <w:lang w:val="lt-LT"/>
        </w:rPr>
        <w:t xml:space="preserve"> </w:t>
      </w:r>
      <w:proofErr w:type="spellStart"/>
      <w:r w:rsidRPr="00836D46">
        <w:rPr>
          <w:rFonts w:ascii="Noto Sans" w:hAnsi="Noto Sans" w:cs="Noto Sans"/>
          <w:iCs/>
          <w:sz w:val="18"/>
          <w:lang w:val="lt-LT"/>
        </w:rPr>
        <w:t>Liquidation</w:t>
      </w:r>
      <w:proofErr w:type="spellEnd"/>
      <w:r w:rsidRPr="00836D46">
        <w:rPr>
          <w:rFonts w:ascii="Noto Sans" w:hAnsi="Noto Sans" w:cs="Noto Sans"/>
          <w:iCs/>
          <w:sz w:val="18"/>
          <w:lang w:val="lt-LT"/>
        </w:rPr>
        <w:t xml:space="preserve">“) apibūdina </w:t>
      </w:r>
      <w:r w:rsidRPr="00836D46">
        <w:rPr>
          <w:rFonts w:ascii="Noto Sans" w:hAnsi="Noto Sans" w:cs="Noto Sans"/>
          <w:i/>
          <w:iCs/>
          <w:sz w:val="18"/>
          <w:lang w:val="lt-LT"/>
        </w:rPr>
        <w:t>turto</w:t>
      </w:r>
      <w:r w:rsidRPr="00836D46">
        <w:rPr>
          <w:rFonts w:ascii="Noto Sans" w:hAnsi="Noto Sans" w:cs="Noto Sans"/>
          <w:iCs/>
          <w:sz w:val="18"/>
          <w:lang w:val="lt-LT"/>
        </w:rPr>
        <w:t xml:space="preserve"> grupės pardavimo </w:t>
      </w:r>
      <w:r w:rsidRPr="00836D46">
        <w:rPr>
          <w:rFonts w:ascii="Noto Sans" w:hAnsi="Noto Sans" w:cs="Noto Sans"/>
          <w:i/>
          <w:iCs/>
          <w:sz w:val="18"/>
          <w:lang w:val="lt-LT"/>
        </w:rPr>
        <w:t>vertę</w:t>
      </w:r>
      <w:r w:rsidRPr="00836D46">
        <w:rPr>
          <w:rFonts w:ascii="Noto Sans" w:hAnsi="Noto Sans" w:cs="Noto Sans"/>
          <w:iCs/>
          <w:sz w:val="18"/>
          <w:lang w:val="lt-LT"/>
        </w:rPr>
        <w:t xml:space="preserve"> turint pakankamai laiko rasti pirkėją (pirkėjus), o pardavėjui tenka parduoti </w:t>
      </w:r>
      <w:r w:rsidRPr="00836D46">
        <w:rPr>
          <w:rFonts w:ascii="Noto Sans" w:hAnsi="Noto Sans" w:cs="Noto Sans"/>
          <w:i/>
          <w:iCs/>
          <w:sz w:val="18"/>
          <w:lang w:val="lt-LT"/>
        </w:rPr>
        <w:t>turtą</w:t>
      </w:r>
      <w:r w:rsidRPr="00836D46">
        <w:rPr>
          <w:rFonts w:ascii="Noto Sans" w:hAnsi="Noto Sans" w:cs="Noto Sans"/>
          <w:iCs/>
          <w:sz w:val="18"/>
          <w:lang w:val="lt-LT"/>
        </w:rPr>
        <w:t>, „koks jis yra“ ir „kur jis yra“.</w:t>
      </w:r>
    </w:p>
    <w:p w14:paraId="4D8AA836" w14:textId="77777777" w:rsidR="008F6BC6" w:rsidRPr="00836D46" w:rsidRDefault="008F6BC6" w:rsidP="008F6BC6">
      <w:pPr>
        <w:tabs>
          <w:tab w:val="left" w:pos="1560"/>
        </w:tabs>
        <w:spacing w:before="108" w:line="249" w:lineRule="auto"/>
        <w:ind w:left="1560" w:right="770" w:hanging="851"/>
        <w:jc w:val="both"/>
        <w:rPr>
          <w:rFonts w:ascii="Noto Sans" w:hAnsi="Noto Sans" w:cs="Noto Sans"/>
          <w:iCs/>
          <w:sz w:val="18"/>
          <w:lang w:val="lt-LT"/>
        </w:rPr>
      </w:pPr>
      <w:r w:rsidRPr="00836D46">
        <w:rPr>
          <w:rFonts w:ascii="Noto Sans" w:hAnsi="Noto Sans" w:cs="Noto Sans"/>
          <w:iCs/>
          <w:sz w:val="18"/>
          <w:lang w:val="lt-LT"/>
        </w:rPr>
        <w:t>A110.02</w:t>
      </w:r>
      <w:r w:rsidRPr="00836D46">
        <w:rPr>
          <w:rFonts w:ascii="Noto Sans" w:hAnsi="Noto Sans" w:cs="Noto Sans"/>
          <w:iCs/>
          <w:sz w:val="18"/>
          <w:lang w:val="lt-LT"/>
        </w:rPr>
        <w:tab/>
        <w:t xml:space="preserve">Pakankamas laikotarpis rasti pirkėją (pirkėjų) </w:t>
      </w:r>
      <w:r w:rsidRPr="00836D46">
        <w:rPr>
          <w:rFonts w:ascii="Noto Sans" w:hAnsi="Noto Sans" w:cs="Noto Sans"/>
          <w:sz w:val="18"/>
          <w:lang w:val="lt-LT"/>
        </w:rPr>
        <w:t>gali</w:t>
      </w:r>
      <w:r w:rsidRPr="00836D46">
        <w:rPr>
          <w:rFonts w:ascii="Noto Sans" w:hAnsi="Noto Sans" w:cs="Noto Sans"/>
          <w:i/>
          <w:iCs/>
          <w:sz w:val="18"/>
          <w:lang w:val="lt-LT"/>
        </w:rPr>
        <w:t xml:space="preserve"> </w:t>
      </w:r>
      <w:r w:rsidRPr="00836D46">
        <w:rPr>
          <w:rFonts w:ascii="Noto Sans" w:hAnsi="Noto Sans" w:cs="Noto Sans"/>
          <w:iCs/>
          <w:sz w:val="18"/>
          <w:lang w:val="lt-LT"/>
        </w:rPr>
        <w:t xml:space="preserve">priklausyti nuo </w:t>
      </w:r>
      <w:r w:rsidRPr="00836D46">
        <w:rPr>
          <w:rFonts w:ascii="Noto Sans" w:hAnsi="Noto Sans" w:cs="Noto Sans"/>
          <w:i/>
          <w:iCs/>
          <w:sz w:val="18"/>
          <w:lang w:val="lt-LT"/>
        </w:rPr>
        <w:t>turto</w:t>
      </w:r>
      <w:r w:rsidRPr="00836D46">
        <w:rPr>
          <w:rFonts w:ascii="Noto Sans" w:hAnsi="Noto Sans" w:cs="Noto Sans"/>
          <w:iCs/>
          <w:sz w:val="18"/>
          <w:lang w:val="lt-LT"/>
        </w:rPr>
        <w:t xml:space="preserve"> rūšies ir rinkos sąlygų.</w:t>
      </w:r>
    </w:p>
    <w:p w14:paraId="794DC116" w14:textId="77777777" w:rsidR="00836D46" w:rsidRPr="00836D46" w:rsidRDefault="00836D46" w:rsidP="00836D46">
      <w:pPr>
        <w:pStyle w:val="Heading31"/>
        <w:tabs>
          <w:tab w:val="left" w:pos="1560"/>
        </w:tabs>
        <w:spacing w:before="148"/>
        <w:ind w:left="1560" w:right="770" w:hanging="851"/>
        <w:rPr>
          <w:rFonts w:ascii="Noto Sans" w:hAnsi="Noto Sans" w:cs="Noto Sans"/>
          <w:b w:val="0"/>
          <w:bCs w:val="0"/>
        </w:rPr>
      </w:pPr>
      <w:r w:rsidRPr="00836D46">
        <w:rPr>
          <w:rFonts w:ascii="Noto Sans" w:hAnsi="Noto Sans" w:cs="Noto Sans"/>
        </w:rPr>
        <w:t>A120.</w:t>
      </w:r>
      <w:r w:rsidRPr="00836D46">
        <w:rPr>
          <w:rFonts w:ascii="Noto Sans" w:hAnsi="Noto Sans" w:cs="Noto Sans"/>
        </w:rPr>
        <w:tab/>
        <w:t>Priverstinis pardavimas</w:t>
      </w:r>
    </w:p>
    <w:p w14:paraId="36F56CA4" w14:textId="77777777" w:rsidR="00836D46" w:rsidRPr="00836D46" w:rsidRDefault="00836D46" w:rsidP="00836D46">
      <w:pPr>
        <w:tabs>
          <w:tab w:val="left" w:pos="1560"/>
        </w:tabs>
        <w:spacing w:before="108" w:line="249" w:lineRule="auto"/>
        <w:ind w:left="1560" w:right="770" w:hanging="851"/>
        <w:jc w:val="both"/>
        <w:rPr>
          <w:rFonts w:ascii="Noto Sans" w:hAnsi="Noto Sans" w:cs="Noto Sans"/>
          <w:iCs/>
          <w:sz w:val="18"/>
          <w:lang w:val="lt-LT"/>
        </w:rPr>
      </w:pPr>
      <w:r w:rsidRPr="00836D46">
        <w:rPr>
          <w:rFonts w:ascii="Noto Sans" w:hAnsi="Noto Sans" w:cs="Noto Sans"/>
          <w:iCs/>
          <w:sz w:val="18"/>
          <w:lang w:val="lt-LT"/>
        </w:rPr>
        <w:t>A120.01</w:t>
      </w:r>
      <w:r w:rsidRPr="00836D46">
        <w:rPr>
          <w:rFonts w:ascii="Noto Sans" w:hAnsi="Noto Sans" w:cs="Noto Sans"/>
          <w:iCs/>
          <w:sz w:val="18"/>
          <w:lang w:val="lt-LT"/>
        </w:rPr>
        <w:tab/>
        <w:t xml:space="preserve">Terminas „priverstinis pardavimas“ dažnai vartojamas tais atvejais, kai dėl tam tikrų įvykių pardavėjas yra verčiamas parduoti </w:t>
      </w:r>
      <w:r w:rsidRPr="00836D46">
        <w:rPr>
          <w:rFonts w:ascii="Noto Sans" w:hAnsi="Noto Sans" w:cs="Noto Sans"/>
          <w:i/>
          <w:iCs/>
          <w:sz w:val="18"/>
          <w:lang w:val="lt-LT"/>
        </w:rPr>
        <w:t>turtą,</w:t>
      </w:r>
      <w:r w:rsidRPr="00836D46">
        <w:rPr>
          <w:rFonts w:ascii="Noto Sans" w:hAnsi="Noto Sans" w:cs="Noto Sans"/>
          <w:iCs/>
          <w:sz w:val="18"/>
          <w:lang w:val="lt-LT"/>
        </w:rPr>
        <w:t xml:space="preserve"> todėl tinkamas </w:t>
      </w:r>
      <w:r w:rsidRPr="00836D46">
        <w:rPr>
          <w:rFonts w:ascii="Noto Sans" w:hAnsi="Noto Sans" w:cs="Noto Sans"/>
          <w:i/>
          <w:iCs/>
          <w:sz w:val="18"/>
          <w:lang w:val="lt-LT"/>
        </w:rPr>
        <w:t>turto</w:t>
      </w:r>
      <w:r w:rsidRPr="00836D46">
        <w:rPr>
          <w:rFonts w:ascii="Noto Sans" w:hAnsi="Noto Sans" w:cs="Noto Sans"/>
          <w:iCs/>
          <w:sz w:val="18"/>
          <w:lang w:val="lt-LT"/>
        </w:rPr>
        <w:t xml:space="preserve"> pateikimas</w:t>
      </w:r>
      <w:r w:rsidRPr="00836D46">
        <w:rPr>
          <w:rFonts w:ascii="Noto Sans" w:hAnsi="Noto Sans" w:cs="Noto Sans"/>
          <w:i/>
          <w:iCs/>
          <w:sz w:val="18"/>
          <w:lang w:val="lt-LT"/>
        </w:rPr>
        <w:t xml:space="preserve"> </w:t>
      </w:r>
      <w:r w:rsidRPr="00836D46">
        <w:rPr>
          <w:rFonts w:ascii="Noto Sans" w:hAnsi="Noto Sans" w:cs="Noto Sans"/>
          <w:iCs/>
          <w:sz w:val="18"/>
          <w:lang w:val="lt-LT"/>
        </w:rPr>
        <w:t xml:space="preserve">rinkai yra neįmanomas, o pirkėjai </w:t>
      </w:r>
      <w:r w:rsidRPr="00836D46">
        <w:rPr>
          <w:rFonts w:ascii="Noto Sans" w:hAnsi="Noto Sans" w:cs="Noto Sans"/>
          <w:sz w:val="18"/>
          <w:lang w:val="lt-LT"/>
        </w:rPr>
        <w:t>negali</w:t>
      </w:r>
      <w:r w:rsidRPr="00836D46">
        <w:rPr>
          <w:rFonts w:ascii="Noto Sans" w:hAnsi="Noto Sans" w:cs="Noto Sans"/>
          <w:iCs/>
          <w:sz w:val="18"/>
          <w:lang w:val="lt-LT"/>
        </w:rPr>
        <w:t xml:space="preserve"> atlikti deramo </w:t>
      </w:r>
      <w:r w:rsidRPr="00836D46">
        <w:rPr>
          <w:rFonts w:ascii="Noto Sans" w:hAnsi="Noto Sans" w:cs="Noto Sans"/>
          <w:i/>
          <w:iCs/>
          <w:sz w:val="18"/>
          <w:lang w:val="lt-LT"/>
        </w:rPr>
        <w:t>turto</w:t>
      </w:r>
      <w:r w:rsidRPr="00836D46">
        <w:rPr>
          <w:rFonts w:ascii="Noto Sans" w:hAnsi="Noto Sans" w:cs="Noto Sans"/>
          <w:iCs/>
          <w:sz w:val="18"/>
          <w:lang w:val="lt-LT"/>
        </w:rPr>
        <w:t xml:space="preserve"> patikrinimo. </w:t>
      </w:r>
      <w:r w:rsidRPr="00836D46">
        <w:rPr>
          <w:rFonts w:ascii="Noto Sans" w:hAnsi="Noto Sans" w:cs="Noto Sans"/>
          <w:i/>
          <w:iCs/>
          <w:sz w:val="18"/>
          <w:lang w:val="lt-LT"/>
        </w:rPr>
        <w:t>Kaina</w:t>
      </w:r>
      <w:r w:rsidRPr="00836D46">
        <w:rPr>
          <w:rFonts w:ascii="Noto Sans" w:hAnsi="Noto Sans" w:cs="Noto Sans"/>
          <w:iCs/>
          <w:sz w:val="18"/>
          <w:lang w:val="lt-LT"/>
        </w:rPr>
        <w:t xml:space="preserve">, kurią būtų galima gauti tokiomis sąlygomis, priklausys nuo pardavėjo patiriamo spaudimo pobūdžio ir priežasčių, dėl kurių nebuvo tinkamo </w:t>
      </w:r>
      <w:r w:rsidRPr="00836D46">
        <w:rPr>
          <w:rFonts w:ascii="Noto Sans" w:hAnsi="Noto Sans" w:cs="Noto Sans"/>
          <w:i/>
          <w:iCs/>
          <w:sz w:val="18"/>
          <w:lang w:val="lt-LT"/>
        </w:rPr>
        <w:t>turto</w:t>
      </w:r>
      <w:r w:rsidRPr="00836D46">
        <w:rPr>
          <w:rFonts w:ascii="Noto Sans" w:hAnsi="Noto Sans" w:cs="Noto Sans"/>
          <w:iCs/>
          <w:sz w:val="18"/>
          <w:lang w:val="lt-LT"/>
        </w:rPr>
        <w:t xml:space="preserve"> pateikimo rinkai. </w:t>
      </w:r>
      <w:r w:rsidRPr="00836D46">
        <w:rPr>
          <w:rFonts w:ascii="Noto Sans" w:hAnsi="Noto Sans" w:cs="Noto Sans"/>
          <w:i/>
          <w:iCs/>
          <w:sz w:val="18"/>
          <w:lang w:val="lt-LT"/>
        </w:rPr>
        <w:t>Kaina</w:t>
      </w:r>
      <w:r w:rsidRPr="00836D46">
        <w:rPr>
          <w:rFonts w:ascii="Noto Sans" w:hAnsi="Noto Sans" w:cs="Noto Sans"/>
          <w:iCs/>
          <w:sz w:val="18"/>
          <w:lang w:val="lt-LT"/>
        </w:rPr>
        <w:t xml:space="preserve"> taip pat </w:t>
      </w:r>
      <w:r w:rsidRPr="00836D46">
        <w:rPr>
          <w:rFonts w:ascii="Noto Sans" w:hAnsi="Noto Sans" w:cs="Noto Sans"/>
          <w:sz w:val="18"/>
          <w:lang w:val="lt-LT"/>
        </w:rPr>
        <w:t>gali</w:t>
      </w:r>
      <w:r w:rsidRPr="00836D46">
        <w:rPr>
          <w:rFonts w:ascii="Noto Sans" w:hAnsi="Noto Sans" w:cs="Noto Sans"/>
          <w:iCs/>
          <w:sz w:val="18"/>
          <w:lang w:val="lt-LT"/>
        </w:rPr>
        <w:t xml:space="preserve"> atspindėti pasekmes, kai pardavėjui nepavyksta parduoti per nustatytą laikotarpį. Jei spaudimo pardavėjui pobūdis ir priežastys nėra žinomi, neįmanoma nustatyti realios </w:t>
      </w:r>
      <w:r w:rsidRPr="00836D46">
        <w:rPr>
          <w:rFonts w:ascii="Noto Sans" w:hAnsi="Noto Sans" w:cs="Noto Sans"/>
          <w:i/>
          <w:iCs/>
          <w:sz w:val="18"/>
          <w:lang w:val="lt-LT"/>
        </w:rPr>
        <w:t>kainos</w:t>
      </w:r>
      <w:r w:rsidRPr="00836D46">
        <w:rPr>
          <w:rFonts w:ascii="Noto Sans" w:hAnsi="Noto Sans" w:cs="Noto Sans"/>
          <w:iCs/>
          <w:sz w:val="18"/>
          <w:lang w:val="lt-LT"/>
        </w:rPr>
        <w:t xml:space="preserve">, kurią būtų galima gauti sudarius priverstinio pardavimo sandorį. </w:t>
      </w:r>
      <w:r w:rsidRPr="00836D46">
        <w:rPr>
          <w:rFonts w:ascii="Noto Sans" w:hAnsi="Noto Sans" w:cs="Noto Sans"/>
          <w:i/>
          <w:iCs/>
          <w:sz w:val="18"/>
          <w:lang w:val="lt-LT"/>
        </w:rPr>
        <w:t>Kaina</w:t>
      </w:r>
      <w:r w:rsidRPr="00836D46">
        <w:rPr>
          <w:rFonts w:ascii="Noto Sans" w:hAnsi="Noto Sans" w:cs="Noto Sans"/>
          <w:iCs/>
          <w:sz w:val="18"/>
          <w:lang w:val="lt-LT"/>
        </w:rPr>
        <w:t xml:space="preserve">, už kurią pardavėjas </w:t>
      </w:r>
      <w:r w:rsidRPr="00836D46">
        <w:rPr>
          <w:rFonts w:ascii="Noto Sans" w:hAnsi="Noto Sans" w:cs="Noto Sans"/>
          <w:iCs/>
          <w:sz w:val="18"/>
          <w:lang w:val="lt-LT"/>
        </w:rPr>
        <w:lastRenderedPageBreak/>
        <w:t xml:space="preserve">siūlys per priverstinį pardavimą parduoti </w:t>
      </w:r>
      <w:r w:rsidRPr="00836D46">
        <w:rPr>
          <w:rFonts w:ascii="Noto Sans" w:hAnsi="Noto Sans" w:cs="Noto Sans"/>
          <w:i/>
          <w:iCs/>
          <w:sz w:val="18"/>
          <w:lang w:val="lt-LT"/>
        </w:rPr>
        <w:t>turtą</w:t>
      </w:r>
      <w:r w:rsidRPr="00836D46">
        <w:rPr>
          <w:rFonts w:ascii="Noto Sans" w:hAnsi="Noto Sans" w:cs="Noto Sans"/>
          <w:iCs/>
          <w:sz w:val="18"/>
          <w:lang w:val="lt-LT"/>
        </w:rPr>
        <w:t xml:space="preserve">, rodys šios </w:t>
      </w:r>
      <w:r w:rsidRPr="00836D46">
        <w:rPr>
          <w:rFonts w:ascii="Noto Sans" w:hAnsi="Noto Sans" w:cs="Noto Sans"/>
          <w:i/>
          <w:iCs/>
          <w:sz w:val="18"/>
          <w:lang w:val="lt-LT"/>
        </w:rPr>
        <w:t>kainos</w:t>
      </w:r>
      <w:r w:rsidRPr="00836D46">
        <w:rPr>
          <w:rFonts w:ascii="Noto Sans" w:hAnsi="Noto Sans" w:cs="Noto Sans"/>
          <w:iCs/>
          <w:sz w:val="18"/>
          <w:lang w:val="lt-LT"/>
        </w:rPr>
        <w:t xml:space="preserve"> konkrečias aplinkybes, o ne su hipotetiniu norinčiu parduoti pardavėju, kaip nurodoma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apibrėžime, susijusias aplinkybes. Terminas „priverstinis pardavimas“ apibūdina aplinkybes, kuriomis vyksta mainų sandoris, bet ne atskirą </w:t>
      </w:r>
      <w:r w:rsidRPr="00836D46">
        <w:rPr>
          <w:rFonts w:ascii="Noto Sans" w:hAnsi="Noto Sans" w:cs="Noto Sans"/>
          <w:i/>
          <w:iCs/>
          <w:sz w:val="18"/>
          <w:lang w:val="lt-LT"/>
        </w:rPr>
        <w:t>vertės pagrindą</w:t>
      </w:r>
      <w:r w:rsidRPr="00836D46">
        <w:rPr>
          <w:rFonts w:ascii="Noto Sans" w:hAnsi="Noto Sans" w:cs="Noto Sans"/>
          <w:iCs/>
          <w:sz w:val="18"/>
          <w:lang w:val="lt-LT"/>
        </w:rPr>
        <w:t>.</w:t>
      </w:r>
    </w:p>
    <w:p w14:paraId="0055AEF7" w14:textId="77777777" w:rsidR="00836D46" w:rsidRPr="00836D46" w:rsidRDefault="00836D46" w:rsidP="00836D46">
      <w:pPr>
        <w:tabs>
          <w:tab w:val="left" w:pos="1560"/>
        </w:tabs>
        <w:spacing w:before="108" w:line="249" w:lineRule="auto"/>
        <w:ind w:left="1560" w:right="770" w:hanging="851"/>
        <w:jc w:val="both"/>
        <w:rPr>
          <w:rFonts w:ascii="Noto Sans" w:hAnsi="Noto Sans" w:cs="Noto Sans"/>
          <w:sz w:val="18"/>
          <w:szCs w:val="18"/>
          <w:lang w:val="lt-LT"/>
        </w:rPr>
      </w:pPr>
      <w:r w:rsidRPr="00836D46">
        <w:rPr>
          <w:rFonts w:ascii="Noto Sans" w:hAnsi="Noto Sans" w:cs="Noto Sans"/>
          <w:iCs/>
          <w:sz w:val="18"/>
          <w:lang w:val="lt-LT"/>
        </w:rPr>
        <w:t>A120.02</w:t>
      </w:r>
      <w:r w:rsidRPr="00836D46">
        <w:rPr>
          <w:rFonts w:ascii="Noto Sans" w:hAnsi="Noto Sans" w:cs="Noto Sans"/>
          <w:iCs/>
          <w:sz w:val="18"/>
          <w:lang w:val="lt-LT"/>
        </w:rPr>
        <w:tab/>
        <w:t xml:space="preserve">Jei būtina nurodyti </w:t>
      </w:r>
      <w:r w:rsidRPr="00836D46">
        <w:rPr>
          <w:rFonts w:ascii="Noto Sans" w:hAnsi="Noto Sans" w:cs="Noto Sans"/>
          <w:i/>
          <w:iCs/>
          <w:sz w:val="18"/>
          <w:lang w:val="lt-LT"/>
        </w:rPr>
        <w:t>kainą</w:t>
      </w:r>
      <w:r w:rsidRPr="00836D46">
        <w:rPr>
          <w:rFonts w:ascii="Noto Sans" w:hAnsi="Noto Sans" w:cs="Noto Sans"/>
          <w:iCs/>
          <w:sz w:val="18"/>
          <w:lang w:val="lt-LT"/>
        </w:rPr>
        <w:t xml:space="preserve">, kurią būtų galima gauti sudarius priverstinio pardavimo sandorį, reikia, kad būtų aiškiai nurodytos priežastys, dėl kurių pardavėjas patiria spaudimą, įskaitant aplinkybes, dėl kurių nepavyktų parduoti </w:t>
      </w:r>
      <w:r w:rsidRPr="00836D46">
        <w:rPr>
          <w:rFonts w:ascii="Noto Sans" w:hAnsi="Noto Sans" w:cs="Noto Sans"/>
          <w:i/>
          <w:sz w:val="18"/>
          <w:lang w:val="lt-LT"/>
        </w:rPr>
        <w:t>turto</w:t>
      </w:r>
      <w:r w:rsidRPr="00836D46">
        <w:rPr>
          <w:rFonts w:ascii="Noto Sans" w:hAnsi="Noto Sans" w:cs="Noto Sans"/>
          <w:iCs/>
          <w:sz w:val="18"/>
          <w:lang w:val="lt-LT"/>
        </w:rPr>
        <w:t xml:space="preserve"> per nustatytą laiką darant atitinkamas prielaidas. Jei </w:t>
      </w:r>
      <w:r w:rsidRPr="00836D46">
        <w:rPr>
          <w:rFonts w:ascii="Noto Sans" w:hAnsi="Noto Sans" w:cs="Noto Sans"/>
          <w:i/>
          <w:iCs/>
          <w:sz w:val="18"/>
          <w:lang w:val="lt-LT"/>
        </w:rPr>
        <w:t xml:space="preserve">vertės </w:t>
      </w:r>
      <w:r w:rsidRPr="00836D46">
        <w:rPr>
          <w:rFonts w:ascii="Noto Sans" w:hAnsi="Noto Sans" w:cs="Noto Sans"/>
          <w:i/>
          <w:sz w:val="18"/>
          <w:lang w:val="lt-LT"/>
        </w:rPr>
        <w:t>nustatymo dieną</w:t>
      </w:r>
      <w:r w:rsidRPr="00836D46">
        <w:rPr>
          <w:rFonts w:ascii="Noto Sans" w:hAnsi="Noto Sans" w:cs="Noto Sans"/>
          <w:iCs/>
          <w:sz w:val="18"/>
          <w:lang w:val="lt-LT"/>
        </w:rPr>
        <w:t xml:space="preserve"> tokių aplinkybių nėra, prielaidos </w:t>
      </w:r>
      <w:r w:rsidRPr="00836D46">
        <w:rPr>
          <w:rFonts w:ascii="Noto Sans" w:hAnsi="Noto Sans" w:cs="Noto Sans"/>
          <w:i/>
          <w:iCs/>
          <w:sz w:val="18"/>
          <w:lang w:val="lt-LT"/>
        </w:rPr>
        <w:t>turi</w:t>
      </w:r>
      <w:r w:rsidRPr="00836D46">
        <w:rPr>
          <w:rFonts w:ascii="Noto Sans" w:hAnsi="Noto Sans" w:cs="Noto Sans"/>
          <w:iCs/>
          <w:sz w:val="18"/>
          <w:lang w:val="lt-LT"/>
        </w:rPr>
        <w:t xml:space="preserve"> būti įvardytos kaip specialiosios prielaidos.</w:t>
      </w:r>
    </w:p>
    <w:p w14:paraId="7225F5F8" w14:textId="77777777" w:rsidR="00836D46" w:rsidRPr="00836D46" w:rsidRDefault="00836D46" w:rsidP="00836D46">
      <w:pPr>
        <w:tabs>
          <w:tab w:val="left" w:pos="1560"/>
        </w:tabs>
        <w:spacing w:before="108" w:after="0" w:line="249" w:lineRule="auto"/>
        <w:ind w:left="1560" w:right="770" w:hanging="851"/>
        <w:jc w:val="both"/>
        <w:rPr>
          <w:rFonts w:ascii="Noto Sans" w:hAnsi="Noto Sans" w:cs="Noto Sans"/>
          <w:iCs/>
          <w:sz w:val="18"/>
          <w:lang w:val="lt-LT"/>
        </w:rPr>
      </w:pPr>
      <w:r w:rsidRPr="00836D46">
        <w:rPr>
          <w:rFonts w:ascii="Noto Sans" w:hAnsi="Noto Sans" w:cs="Noto Sans"/>
          <w:iCs/>
          <w:sz w:val="18"/>
          <w:lang w:val="lt-LT"/>
        </w:rPr>
        <w:t>A120.03</w:t>
      </w:r>
      <w:r w:rsidRPr="00836D46">
        <w:rPr>
          <w:rFonts w:ascii="Noto Sans" w:hAnsi="Noto Sans" w:cs="Noto Sans"/>
          <w:iCs/>
          <w:sz w:val="18"/>
          <w:lang w:val="lt-LT"/>
        </w:rPr>
        <w:tab/>
        <w:t xml:space="preserve">Priverstinis pardavimas paprastai atspindi </w:t>
      </w:r>
      <w:r w:rsidRPr="00836D46">
        <w:rPr>
          <w:rFonts w:ascii="Noto Sans" w:hAnsi="Noto Sans" w:cs="Noto Sans"/>
          <w:i/>
          <w:sz w:val="18"/>
          <w:lang w:val="lt-LT"/>
        </w:rPr>
        <w:t>kainą</w:t>
      </w:r>
      <w:r w:rsidRPr="00836D46">
        <w:rPr>
          <w:rFonts w:ascii="Noto Sans" w:hAnsi="Noto Sans" w:cs="Noto Sans"/>
          <w:iCs/>
          <w:sz w:val="18"/>
          <w:lang w:val="lt-LT"/>
        </w:rPr>
        <w:t>, už kurią turtas teikiamas parduoti esant visoms šioms sąlygoms:</w:t>
      </w:r>
    </w:p>
    <w:p w14:paraId="355A2CCC"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pardavimas įvyksta per trumpą laiką,</w:t>
      </w:r>
    </w:p>
    <w:p w14:paraId="5F756027"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i/>
          <w:sz w:val="18"/>
          <w:szCs w:val="18"/>
        </w:rPr>
        <w:t>turtas</w:t>
      </w:r>
      <w:r w:rsidRPr="00836D46">
        <w:rPr>
          <w:rFonts w:ascii="Noto Sans" w:hAnsi="Noto Sans" w:cs="Noto Sans"/>
          <w:sz w:val="18"/>
          <w:szCs w:val="18"/>
        </w:rPr>
        <w:t xml:space="preserve"> parduodamas rinkos sąlygomis, vyraujančiomis </w:t>
      </w:r>
      <w:r w:rsidRPr="00836D46">
        <w:rPr>
          <w:rFonts w:ascii="Noto Sans" w:hAnsi="Noto Sans" w:cs="Noto Sans"/>
          <w:i/>
          <w:iCs/>
          <w:sz w:val="18"/>
          <w:szCs w:val="18"/>
        </w:rPr>
        <w:t xml:space="preserve">vertės </w:t>
      </w:r>
      <w:r w:rsidRPr="00836D46">
        <w:rPr>
          <w:rFonts w:ascii="Noto Sans" w:hAnsi="Noto Sans" w:cs="Noto Sans"/>
          <w:i/>
          <w:sz w:val="18"/>
          <w:szCs w:val="18"/>
        </w:rPr>
        <w:t>nustatymo dieną</w:t>
      </w:r>
      <w:r w:rsidRPr="00836D46">
        <w:rPr>
          <w:rFonts w:ascii="Noto Sans" w:hAnsi="Noto Sans" w:cs="Noto Sans"/>
          <w:sz w:val="18"/>
          <w:szCs w:val="18"/>
        </w:rPr>
        <w:t xml:space="preserve"> arba numanomu laikotarpiu, per kurį sandoris turi būti užbaigtas,</w:t>
      </w:r>
    </w:p>
    <w:p w14:paraId="34F6B466"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tiek pirkėjas, tiek pardavėjas veikia apdairiai ir dalykiškai,</w:t>
      </w:r>
    </w:p>
    <w:p w14:paraId="77738D09"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pardavėjas yra priverstas parduoti,</w:t>
      </w:r>
    </w:p>
    <w:p w14:paraId="26F68643"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pirkėjas gautų tik tokią naudą, kuri yra prieinama kitiems rinkos dalyviams, ir iš sandorio negautų jokios kitiems rinkos dalyviams neprieinamos materialinės naudos,</w:t>
      </w:r>
    </w:p>
    <w:p w14:paraId="5A8972B5"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abi šalys veikia tenkindamos savo interesus,</w:t>
      </w:r>
    </w:p>
    <w:p w14:paraId="660276B3" w14:textId="77777777" w:rsidR="00836D46" w:rsidRPr="00836D46" w:rsidRDefault="00836D46" w:rsidP="00836D46">
      <w:pPr>
        <w:pStyle w:val="ListParagraph"/>
        <w:numPr>
          <w:ilvl w:val="0"/>
          <w:numId w:val="23"/>
        </w:numPr>
        <w:tabs>
          <w:tab w:val="left" w:pos="1985"/>
        </w:tabs>
        <w:spacing w:before="40" w:line="249" w:lineRule="auto"/>
        <w:ind w:left="1985" w:right="770" w:hanging="425"/>
        <w:jc w:val="both"/>
        <w:rPr>
          <w:rFonts w:ascii="Noto Sans" w:hAnsi="Noto Sans" w:cs="Noto Sans"/>
          <w:sz w:val="18"/>
          <w:szCs w:val="18"/>
        </w:rPr>
      </w:pPr>
      <w:r w:rsidRPr="00836D46">
        <w:rPr>
          <w:rFonts w:ascii="Noto Sans" w:hAnsi="Noto Sans" w:cs="Noto Sans"/>
          <w:sz w:val="18"/>
          <w:szCs w:val="18"/>
        </w:rPr>
        <w:t>įprastos pastangos turtą pateikti rinkai yra neįmanomos dėl per trumpo turto pateikimo rinkai laiko,</w:t>
      </w:r>
    </w:p>
    <w:p w14:paraId="07908EEB" w14:textId="77777777" w:rsidR="00836D46" w:rsidRPr="00836D46" w:rsidRDefault="00836D46" w:rsidP="00836D46">
      <w:pPr>
        <w:tabs>
          <w:tab w:val="left" w:pos="1560"/>
        </w:tabs>
        <w:spacing w:before="108" w:line="249" w:lineRule="auto"/>
        <w:ind w:left="1560" w:right="770" w:hanging="851"/>
        <w:jc w:val="both"/>
        <w:rPr>
          <w:rFonts w:ascii="Noto Sans" w:hAnsi="Noto Sans" w:cs="Noto Sans"/>
          <w:iCs/>
          <w:sz w:val="18"/>
          <w:lang w:val="lt-LT"/>
        </w:rPr>
      </w:pPr>
      <w:r w:rsidRPr="00836D46">
        <w:rPr>
          <w:rFonts w:ascii="Noto Sans" w:hAnsi="Noto Sans" w:cs="Noto Sans"/>
          <w:iCs/>
          <w:sz w:val="18"/>
          <w:lang w:val="lt-LT"/>
        </w:rPr>
        <w:t>A120.04</w:t>
      </w:r>
      <w:r w:rsidRPr="00836D46">
        <w:rPr>
          <w:rFonts w:ascii="Noto Sans" w:hAnsi="Noto Sans" w:cs="Noto Sans"/>
          <w:iCs/>
          <w:sz w:val="18"/>
          <w:lang w:val="lt-LT"/>
        </w:rPr>
        <w:tab/>
        <w:t xml:space="preserve">Pardavimas neaktyvioje ar mažėjančio aktyvumo rinkoje savaime nėra priverstinis pardavimas, nes pardavėjas tiesiog gali tikėtis geresnės </w:t>
      </w:r>
      <w:r w:rsidRPr="00836D46">
        <w:rPr>
          <w:rFonts w:ascii="Noto Sans" w:hAnsi="Noto Sans" w:cs="Noto Sans"/>
          <w:i/>
          <w:sz w:val="18"/>
          <w:lang w:val="lt-LT"/>
        </w:rPr>
        <w:t>kainos</w:t>
      </w:r>
      <w:r w:rsidRPr="00836D46">
        <w:rPr>
          <w:rFonts w:ascii="Noto Sans" w:hAnsi="Noto Sans" w:cs="Noto Sans"/>
          <w:iCs/>
          <w:sz w:val="18"/>
          <w:lang w:val="lt-LT"/>
        </w:rPr>
        <w:t xml:space="preserve"> jei rinkos sąlygos pagerėtų. Nebent pardavėjas yra priverstas parduoti iki tam tikro termino, kuris yra trumpesnis nei reikia tinkamai turtą pristatyti rinkai ir pardavėjas pagal </w:t>
      </w:r>
      <w:r w:rsidRPr="00836D46">
        <w:rPr>
          <w:rFonts w:ascii="Noto Sans" w:hAnsi="Noto Sans" w:cs="Noto Sans"/>
          <w:i/>
          <w:iCs/>
          <w:sz w:val="18"/>
          <w:lang w:val="lt-LT"/>
        </w:rPr>
        <w:t>rinkos vertės</w:t>
      </w:r>
      <w:r w:rsidRPr="00836D46">
        <w:rPr>
          <w:rFonts w:ascii="Noto Sans" w:hAnsi="Noto Sans" w:cs="Noto Sans"/>
          <w:iCs/>
          <w:sz w:val="18"/>
          <w:lang w:val="lt-LT"/>
        </w:rPr>
        <w:t xml:space="preserve"> apibrėžimą bus norintis parduoti pardavėjas (žr. 102-ojo TVS „Vertės pagrindai“ priedo A10 skirsnį).</w:t>
      </w:r>
    </w:p>
    <w:p w14:paraId="4FC77156" w14:textId="77777777" w:rsidR="00836D46" w:rsidRPr="00836D46" w:rsidRDefault="00836D46" w:rsidP="00836D46">
      <w:pPr>
        <w:tabs>
          <w:tab w:val="left" w:pos="1560"/>
        </w:tabs>
        <w:spacing w:before="108" w:line="249" w:lineRule="auto"/>
        <w:ind w:left="1560" w:right="770" w:hanging="851"/>
        <w:jc w:val="both"/>
        <w:rPr>
          <w:rFonts w:ascii="Noto Sans" w:hAnsi="Noto Sans" w:cs="Noto Sans"/>
          <w:iCs/>
          <w:sz w:val="18"/>
          <w:lang w:val="lt-LT"/>
        </w:rPr>
      </w:pPr>
      <w:r w:rsidRPr="00836D46">
        <w:rPr>
          <w:rFonts w:ascii="Noto Sans" w:hAnsi="Noto Sans" w:cs="Noto Sans"/>
          <w:iCs/>
          <w:sz w:val="18"/>
          <w:lang w:val="lt-LT"/>
        </w:rPr>
        <w:t>A120.05</w:t>
      </w:r>
      <w:r w:rsidRPr="00836D46">
        <w:rPr>
          <w:rFonts w:ascii="Noto Sans" w:hAnsi="Noto Sans" w:cs="Noto Sans"/>
          <w:iCs/>
          <w:sz w:val="18"/>
          <w:lang w:val="lt-LT"/>
        </w:rPr>
        <w:tab/>
        <w:t xml:space="preserve">Kai </w:t>
      </w:r>
      <w:r w:rsidRPr="00836D46">
        <w:rPr>
          <w:rFonts w:ascii="Noto Sans" w:hAnsi="Noto Sans" w:cs="Noto Sans"/>
          <w:i/>
          <w:iCs/>
          <w:sz w:val="18"/>
          <w:lang w:val="lt-LT"/>
        </w:rPr>
        <w:t>vertinimo</w:t>
      </w:r>
      <w:r w:rsidRPr="00836D46">
        <w:rPr>
          <w:rFonts w:ascii="Noto Sans" w:hAnsi="Noto Sans" w:cs="Noto Sans"/>
          <w:iCs/>
          <w:sz w:val="18"/>
          <w:lang w:val="lt-LT"/>
        </w:rPr>
        <w:t xml:space="preserve"> </w:t>
      </w:r>
      <w:r w:rsidRPr="00836D46">
        <w:rPr>
          <w:rFonts w:ascii="Noto Sans" w:hAnsi="Noto Sans" w:cs="Noto Sans"/>
          <w:i/>
          <w:iCs/>
          <w:sz w:val="18"/>
          <w:lang w:val="lt-LT"/>
        </w:rPr>
        <w:t>vertės pagrindas</w:t>
      </w:r>
      <w:r w:rsidRPr="00836D46">
        <w:rPr>
          <w:rFonts w:ascii="Noto Sans" w:hAnsi="Noto Sans" w:cs="Noto Sans"/>
          <w:iCs/>
          <w:sz w:val="18"/>
          <w:lang w:val="lt-LT"/>
        </w:rPr>
        <w:t xml:space="preserve"> yra </w:t>
      </w:r>
      <w:r w:rsidRPr="00836D46">
        <w:rPr>
          <w:rFonts w:ascii="Noto Sans" w:hAnsi="Noto Sans" w:cs="Noto Sans"/>
          <w:i/>
          <w:iCs/>
          <w:sz w:val="18"/>
          <w:lang w:val="lt-LT"/>
        </w:rPr>
        <w:t>rinkos vertė</w:t>
      </w:r>
      <w:r w:rsidRPr="00836D46">
        <w:rPr>
          <w:rFonts w:ascii="Noto Sans" w:hAnsi="Noto Sans" w:cs="Noto Sans"/>
          <w:iCs/>
          <w:sz w:val="18"/>
          <w:lang w:val="lt-LT"/>
        </w:rPr>
        <w:t>, į įvykusius priverstinio pardavimo sandorius įprastai neatsižvelgiama, tačiau gali būti sunku patikrinti ar sandoris tarp nesusijusių šalių rinkoje buvo priverstinis pardavimas.</w:t>
      </w:r>
    </w:p>
    <w:p w14:paraId="0C60AF7C" w14:textId="77777777" w:rsidR="003F2C0A" w:rsidRPr="00836D46" w:rsidRDefault="003F2C0A" w:rsidP="0007236B">
      <w:pPr>
        <w:spacing w:after="0"/>
        <w:rPr>
          <w:rFonts w:ascii="Times New Roman" w:hAnsi="Times New Roman" w:cs="Times New Roman"/>
          <w:sz w:val="24"/>
          <w:szCs w:val="24"/>
          <w:lang w:val="lt-LT"/>
        </w:rPr>
      </w:pPr>
    </w:p>
    <w:sectPr w:rsidR="003F2C0A" w:rsidRPr="00836D46"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C951" w14:textId="77777777" w:rsidR="00C953C1" w:rsidRDefault="00C953C1" w:rsidP="0007236B">
      <w:pPr>
        <w:spacing w:after="0" w:line="240" w:lineRule="auto"/>
      </w:pPr>
      <w:r>
        <w:separator/>
      </w:r>
    </w:p>
  </w:endnote>
  <w:endnote w:type="continuationSeparator" w:id="0">
    <w:p w14:paraId="24B902C9" w14:textId="77777777" w:rsidR="00C953C1" w:rsidRDefault="00C953C1"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15210250"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BC7B" w14:textId="77777777" w:rsidR="00C953C1" w:rsidRDefault="00C953C1" w:rsidP="0007236B">
      <w:pPr>
        <w:spacing w:after="0" w:line="240" w:lineRule="auto"/>
      </w:pPr>
      <w:r>
        <w:separator/>
      </w:r>
    </w:p>
  </w:footnote>
  <w:footnote w:type="continuationSeparator" w:id="0">
    <w:p w14:paraId="7FC545D2" w14:textId="77777777" w:rsidR="00C953C1" w:rsidRDefault="00C953C1"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078"/>
    <w:multiLevelType w:val="multilevel"/>
    <w:tmpl w:val="B37071C8"/>
    <w:lvl w:ilvl="0">
      <w:start w:val="50"/>
      <w:numFmt w:val="decimal"/>
      <w:lvlText w:val="%1"/>
      <w:lvlJc w:val="left"/>
      <w:pPr>
        <w:ind w:left="432" w:hanging="432"/>
      </w:pPr>
      <w:rPr>
        <w:rFonts w:hint="default"/>
      </w:rPr>
    </w:lvl>
    <w:lvl w:ilvl="1">
      <w:start w:val="2"/>
      <w:numFmt w:val="decimalZero"/>
      <w:lvlText w:val="%1.%2"/>
      <w:lvlJc w:val="left"/>
      <w:pPr>
        <w:ind w:left="711" w:hanging="432"/>
      </w:pPr>
      <w:rPr>
        <w:rFonts w:hint="default"/>
        <w:color w:val="auto"/>
      </w:rPr>
    </w:lvl>
    <w:lvl w:ilvl="2">
      <w:start w:val="1"/>
      <w:numFmt w:val="decimal"/>
      <w:lvlText w:val="%1.%2.%3"/>
      <w:lvlJc w:val="left"/>
      <w:pPr>
        <w:ind w:left="1278" w:hanging="720"/>
      </w:pPr>
      <w:rPr>
        <w:rFonts w:hint="default"/>
      </w:rPr>
    </w:lvl>
    <w:lvl w:ilvl="3">
      <w:start w:val="1"/>
      <w:numFmt w:val="decimal"/>
      <w:lvlText w:val="%1.%2.%3.%4"/>
      <w:lvlJc w:val="left"/>
      <w:pPr>
        <w:ind w:left="1557" w:hanging="720"/>
      </w:pPr>
      <w:rPr>
        <w:rFonts w:hint="default"/>
      </w:rPr>
    </w:lvl>
    <w:lvl w:ilvl="4">
      <w:start w:val="1"/>
      <w:numFmt w:val="decimal"/>
      <w:lvlText w:val="%1.%2.%3.%4.%5"/>
      <w:lvlJc w:val="left"/>
      <w:pPr>
        <w:ind w:left="1836" w:hanging="72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754" w:hanging="1080"/>
      </w:pPr>
      <w:rPr>
        <w:rFonts w:hint="default"/>
      </w:rPr>
    </w:lvl>
    <w:lvl w:ilvl="7">
      <w:start w:val="1"/>
      <w:numFmt w:val="decimal"/>
      <w:lvlText w:val="%1.%2.%3.%4.%5.%6.%7.%8"/>
      <w:lvlJc w:val="left"/>
      <w:pPr>
        <w:ind w:left="3393" w:hanging="1440"/>
      </w:pPr>
      <w:rPr>
        <w:rFonts w:hint="default"/>
      </w:rPr>
    </w:lvl>
    <w:lvl w:ilvl="8">
      <w:start w:val="1"/>
      <w:numFmt w:val="decimal"/>
      <w:lvlText w:val="%1.%2.%3.%4.%5.%6.%7.%8.%9"/>
      <w:lvlJc w:val="left"/>
      <w:pPr>
        <w:ind w:left="3672" w:hanging="1440"/>
      </w:pPr>
      <w:rPr>
        <w:rFonts w:hint="default"/>
      </w:rPr>
    </w:lvl>
  </w:abstractNum>
  <w:abstractNum w:abstractNumId="1" w15:restartNumberingAfterBreak="0">
    <w:nsid w:val="06620CCC"/>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B5F63A1"/>
    <w:multiLevelType w:val="multilevel"/>
    <w:tmpl w:val="19BCB2BA"/>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3" w15:restartNumberingAfterBreak="0">
    <w:nsid w:val="0CD61817"/>
    <w:multiLevelType w:val="hybridMultilevel"/>
    <w:tmpl w:val="6B8EB454"/>
    <w:lvl w:ilvl="0" w:tplc="03007210">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12794DBD"/>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 w15:restartNumberingAfterBreak="0">
    <w:nsid w:val="184720D3"/>
    <w:multiLevelType w:val="hybridMultilevel"/>
    <w:tmpl w:val="5C0A4A1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 w15:restartNumberingAfterBreak="0">
    <w:nsid w:val="20370B4C"/>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 w15:restartNumberingAfterBreak="0">
    <w:nsid w:val="2BE06F18"/>
    <w:multiLevelType w:val="multilevel"/>
    <w:tmpl w:val="D61C6F08"/>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8" w15:restartNumberingAfterBreak="0">
    <w:nsid w:val="47792008"/>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49865049"/>
    <w:multiLevelType w:val="hybridMultilevel"/>
    <w:tmpl w:val="48263336"/>
    <w:lvl w:ilvl="0" w:tplc="77547140">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E531E8"/>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529569D0"/>
    <w:multiLevelType w:val="multilevel"/>
    <w:tmpl w:val="EC16D0B0"/>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3" w15:restartNumberingAfterBreak="0">
    <w:nsid w:val="5C770EC8"/>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5E35605A"/>
    <w:multiLevelType w:val="multilevel"/>
    <w:tmpl w:val="06E601D2"/>
    <w:lvl w:ilvl="0">
      <w:start w:val="60"/>
      <w:numFmt w:val="decimal"/>
      <w:lvlText w:val="%1."/>
      <w:lvlJc w:val="left"/>
      <w:pPr>
        <w:ind w:left="1323" w:hanging="360"/>
      </w:pPr>
      <w:rPr>
        <w:rFonts w:hint="default"/>
        <w:b/>
        <w:color w:val="231F20"/>
      </w:rPr>
    </w:lvl>
    <w:lvl w:ilvl="1">
      <w:start w:val="1"/>
      <w:numFmt w:val="decimal"/>
      <w:isLgl/>
      <w:lvlText w:val="%1.%2"/>
      <w:lvlJc w:val="left"/>
      <w:pPr>
        <w:ind w:left="1323" w:hanging="360"/>
      </w:pPr>
      <w:rPr>
        <w:rFonts w:hint="default"/>
        <w:color w:val="231F20"/>
      </w:rPr>
    </w:lvl>
    <w:lvl w:ilvl="2">
      <w:start w:val="1"/>
      <w:numFmt w:val="decimal"/>
      <w:isLgl/>
      <w:lvlText w:val="%1.%2.%3"/>
      <w:lvlJc w:val="left"/>
      <w:pPr>
        <w:ind w:left="1683" w:hanging="720"/>
      </w:pPr>
      <w:rPr>
        <w:rFonts w:hint="default"/>
        <w:color w:val="231F20"/>
      </w:rPr>
    </w:lvl>
    <w:lvl w:ilvl="3">
      <w:start w:val="1"/>
      <w:numFmt w:val="decimal"/>
      <w:isLgl/>
      <w:lvlText w:val="%1.%2.%3.%4"/>
      <w:lvlJc w:val="left"/>
      <w:pPr>
        <w:ind w:left="1683" w:hanging="720"/>
      </w:pPr>
      <w:rPr>
        <w:rFonts w:hint="default"/>
        <w:color w:val="231F20"/>
      </w:rPr>
    </w:lvl>
    <w:lvl w:ilvl="4">
      <w:start w:val="1"/>
      <w:numFmt w:val="decimal"/>
      <w:isLgl/>
      <w:lvlText w:val="%1.%2.%3.%4.%5"/>
      <w:lvlJc w:val="left"/>
      <w:pPr>
        <w:ind w:left="1683" w:hanging="720"/>
      </w:pPr>
      <w:rPr>
        <w:rFonts w:hint="default"/>
        <w:color w:val="231F20"/>
      </w:rPr>
    </w:lvl>
    <w:lvl w:ilvl="5">
      <w:start w:val="1"/>
      <w:numFmt w:val="decimal"/>
      <w:isLgl/>
      <w:lvlText w:val="%1.%2.%3.%4.%5.%6"/>
      <w:lvlJc w:val="left"/>
      <w:pPr>
        <w:ind w:left="2043" w:hanging="1080"/>
      </w:pPr>
      <w:rPr>
        <w:rFonts w:hint="default"/>
        <w:color w:val="231F20"/>
      </w:rPr>
    </w:lvl>
    <w:lvl w:ilvl="6">
      <w:start w:val="1"/>
      <w:numFmt w:val="decimal"/>
      <w:isLgl/>
      <w:lvlText w:val="%1.%2.%3.%4.%5.%6.%7"/>
      <w:lvlJc w:val="left"/>
      <w:pPr>
        <w:ind w:left="2043" w:hanging="1080"/>
      </w:pPr>
      <w:rPr>
        <w:rFonts w:hint="default"/>
        <w:color w:val="231F20"/>
      </w:rPr>
    </w:lvl>
    <w:lvl w:ilvl="7">
      <w:start w:val="1"/>
      <w:numFmt w:val="decimal"/>
      <w:isLgl/>
      <w:lvlText w:val="%1.%2.%3.%4.%5.%6.%7.%8"/>
      <w:lvlJc w:val="left"/>
      <w:pPr>
        <w:ind w:left="2403" w:hanging="1440"/>
      </w:pPr>
      <w:rPr>
        <w:rFonts w:hint="default"/>
        <w:color w:val="231F20"/>
      </w:rPr>
    </w:lvl>
    <w:lvl w:ilvl="8">
      <w:start w:val="1"/>
      <w:numFmt w:val="decimal"/>
      <w:isLgl/>
      <w:lvlText w:val="%1.%2.%3.%4.%5.%6.%7.%8.%9"/>
      <w:lvlJc w:val="left"/>
      <w:pPr>
        <w:ind w:left="2403" w:hanging="1440"/>
      </w:pPr>
      <w:rPr>
        <w:rFonts w:hint="default"/>
        <w:color w:val="231F20"/>
      </w:rPr>
    </w:lvl>
  </w:abstractNum>
  <w:abstractNum w:abstractNumId="15" w15:restartNumberingAfterBreak="0">
    <w:nsid w:val="601D0446"/>
    <w:multiLevelType w:val="hybridMultilevel"/>
    <w:tmpl w:val="90E4F068"/>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2384A65"/>
    <w:multiLevelType w:val="multilevel"/>
    <w:tmpl w:val="C8863B4E"/>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7" w15:restartNumberingAfterBreak="0">
    <w:nsid w:val="67502539"/>
    <w:multiLevelType w:val="multilevel"/>
    <w:tmpl w:val="2EA25D2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8" w15:restartNumberingAfterBreak="0">
    <w:nsid w:val="692C064E"/>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9" w15:restartNumberingAfterBreak="0">
    <w:nsid w:val="6FAB3A21"/>
    <w:multiLevelType w:val="multilevel"/>
    <w:tmpl w:val="0A3AA4E2"/>
    <w:lvl w:ilvl="0">
      <w:start w:val="10"/>
      <w:numFmt w:val="decimal"/>
      <w:lvlText w:val="%1"/>
      <w:lvlJc w:val="left"/>
      <w:pPr>
        <w:ind w:left="360" w:hanging="360"/>
      </w:pPr>
      <w:rPr>
        <w:rFonts w:hint="default"/>
        <w:color w:val="231F20"/>
      </w:rPr>
    </w:lvl>
    <w:lvl w:ilvl="1">
      <w:start w:val="1"/>
      <w:numFmt w:val="decimal"/>
      <w:lvlText w:val="%1.%2"/>
      <w:lvlJc w:val="left"/>
      <w:pPr>
        <w:ind w:left="644" w:hanging="360"/>
      </w:pPr>
      <w:rPr>
        <w:rFonts w:hint="default"/>
        <w:color w:val="231F20"/>
      </w:rPr>
    </w:lvl>
    <w:lvl w:ilvl="2">
      <w:start w:val="1"/>
      <w:numFmt w:val="lowerLetter"/>
      <w:lvlText w:val="(%3)"/>
      <w:lvlJc w:val="left"/>
      <w:pPr>
        <w:ind w:left="1288" w:hanging="720"/>
      </w:pPr>
      <w:rPr>
        <w:rFonts w:ascii="Arial" w:eastAsia="Times New Roman" w:hAnsi="Arial" w:cs="Arial"/>
        <w:color w:val="231F20"/>
      </w:rPr>
    </w:lvl>
    <w:lvl w:ilvl="3">
      <w:start w:val="1"/>
      <w:numFmt w:val="decimal"/>
      <w:lvlText w:val="%1.%2.%3.%4"/>
      <w:lvlJc w:val="left"/>
      <w:pPr>
        <w:ind w:left="1572" w:hanging="720"/>
      </w:pPr>
      <w:rPr>
        <w:rFonts w:hint="default"/>
        <w:color w:val="231F20"/>
      </w:rPr>
    </w:lvl>
    <w:lvl w:ilvl="4">
      <w:start w:val="1"/>
      <w:numFmt w:val="decimal"/>
      <w:lvlText w:val="%1.%2.%3.%4.%5"/>
      <w:lvlJc w:val="left"/>
      <w:pPr>
        <w:ind w:left="1856" w:hanging="720"/>
      </w:pPr>
      <w:rPr>
        <w:rFonts w:hint="default"/>
        <w:color w:val="231F20"/>
      </w:rPr>
    </w:lvl>
    <w:lvl w:ilvl="5">
      <w:start w:val="1"/>
      <w:numFmt w:val="decimal"/>
      <w:lvlText w:val="%1.%2.%3.%4.%5.%6"/>
      <w:lvlJc w:val="left"/>
      <w:pPr>
        <w:ind w:left="2500" w:hanging="1080"/>
      </w:pPr>
      <w:rPr>
        <w:rFonts w:hint="default"/>
        <w:color w:val="231F20"/>
      </w:rPr>
    </w:lvl>
    <w:lvl w:ilvl="6">
      <w:start w:val="1"/>
      <w:numFmt w:val="decimal"/>
      <w:lvlText w:val="%1.%2.%3.%4.%5.%6.%7"/>
      <w:lvlJc w:val="left"/>
      <w:pPr>
        <w:ind w:left="2784" w:hanging="1080"/>
      </w:pPr>
      <w:rPr>
        <w:rFonts w:hint="default"/>
        <w:color w:val="231F20"/>
      </w:rPr>
    </w:lvl>
    <w:lvl w:ilvl="7">
      <w:start w:val="1"/>
      <w:numFmt w:val="decimal"/>
      <w:lvlText w:val="%1.%2.%3.%4.%5.%6.%7.%8"/>
      <w:lvlJc w:val="left"/>
      <w:pPr>
        <w:ind w:left="3428" w:hanging="1440"/>
      </w:pPr>
      <w:rPr>
        <w:rFonts w:hint="default"/>
        <w:color w:val="231F20"/>
      </w:rPr>
    </w:lvl>
    <w:lvl w:ilvl="8">
      <w:start w:val="1"/>
      <w:numFmt w:val="decimal"/>
      <w:lvlText w:val="%1.%2.%3.%4.%5.%6.%7.%8.%9"/>
      <w:lvlJc w:val="left"/>
      <w:pPr>
        <w:ind w:left="3712" w:hanging="1440"/>
      </w:pPr>
      <w:rPr>
        <w:rFonts w:hint="default"/>
        <w:color w:val="231F20"/>
      </w:rPr>
    </w:lvl>
  </w:abstractNum>
  <w:abstractNum w:abstractNumId="20" w15:restartNumberingAfterBreak="0">
    <w:nsid w:val="73E27A9F"/>
    <w:multiLevelType w:val="hybridMultilevel"/>
    <w:tmpl w:val="4826333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1" w15:restartNumberingAfterBreak="0">
    <w:nsid w:val="75837CB6"/>
    <w:multiLevelType w:val="hybridMultilevel"/>
    <w:tmpl w:val="094E5E56"/>
    <w:lvl w:ilvl="0" w:tplc="BEC66578">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7D36652D"/>
    <w:multiLevelType w:val="multilevel"/>
    <w:tmpl w:val="BB985C72"/>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num w:numId="1" w16cid:durableId="611518516">
    <w:abstractNumId w:val="10"/>
  </w:num>
  <w:num w:numId="2" w16cid:durableId="1973708013">
    <w:abstractNumId w:val="2"/>
  </w:num>
  <w:num w:numId="3" w16cid:durableId="138419601">
    <w:abstractNumId w:val="7"/>
  </w:num>
  <w:num w:numId="4" w16cid:durableId="1071269703">
    <w:abstractNumId w:val="16"/>
  </w:num>
  <w:num w:numId="5" w16cid:durableId="1561671316">
    <w:abstractNumId w:val="19"/>
  </w:num>
  <w:num w:numId="6" w16cid:durableId="919875315">
    <w:abstractNumId w:val="21"/>
  </w:num>
  <w:num w:numId="7" w16cid:durableId="593786322">
    <w:abstractNumId w:val="17"/>
  </w:num>
  <w:num w:numId="8" w16cid:durableId="1300771175">
    <w:abstractNumId w:val="22"/>
  </w:num>
  <w:num w:numId="9" w16cid:durableId="514616952">
    <w:abstractNumId w:val="9"/>
  </w:num>
  <w:num w:numId="10" w16cid:durableId="51273887">
    <w:abstractNumId w:val="20"/>
  </w:num>
  <w:num w:numId="11" w16cid:durableId="622662882">
    <w:abstractNumId w:val="12"/>
  </w:num>
  <w:num w:numId="12" w16cid:durableId="1069038316">
    <w:abstractNumId w:val="14"/>
  </w:num>
  <w:num w:numId="13" w16cid:durableId="781874233">
    <w:abstractNumId w:val="15"/>
  </w:num>
  <w:num w:numId="14" w16cid:durableId="386489961">
    <w:abstractNumId w:val="8"/>
  </w:num>
  <w:num w:numId="15" w16cid:durableId="1307707940">
    <w:abstractNumId w:val="0"/>
  </w:num>
  <w:num w:numId="16" w16cid:durableId="289632166">
    <w:abstractNumId w:val="3"/>
  </w:num>
  <w:num w:numId="17" w16cid:durableId="404645153">
    <w:abstractNumId w:val="4"/>
  </w:num>
  <w:num w:numId="18" w16cid:durableId="408772823">
    <w:abstractNumId w:val="6"/>
  </w:num>
  <w:num w:numId="19" w16cid:durableId="930351495">
    <w:abstractNumId w:val="13"/>
  </w:num>
  <w:num w:numId="20" w16cid:durableId="500201941">
    <w:abstractNumId w:val="1"/>
  </w:num>
  <w:num w:numId="21" w16cid:durableId="249315395">
    <w:abstractNumId w:val="18"/>
  </w:num>
  <w:num w:numId="22" w16cid:durableId="1481456427">
    <w:abstractNumId w:val="11"/>
  </w:num>
  <w:num w:numId="23" w16cid:durableId="43650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11125F"/>
    <w:rsid w:val="00241954"/>
    <w:rsid w:val="00256614"/>
    <w:rsid w:val="003F2C0A"/>
    <w:rsid w:val="004A56B9"/>
    <w:rsid w:val="00627817"/>
    <w:rsid w:val="00703446"/>
    <w:rsid w:val="00770AC6"/>
    <w:rsid w:val="00771DCC"/>
    <w:rsid w:val="007D0548"/>
    <w:rsid w:val="00836D46"/>
    <w:rsid w:val="008F6BC6"/>
    <w:rsid w:val="009025C5"/>
    <w:rsid w:val="009843D0"/>
    <w:rsid w:val="0099758B"/>
    <w:rsid w:val="00B8137D"/>
    <w:rsid w:val="00C07DFD"/>
    <w:rsid w:val="00C953C1"/>
    <w:rsid w:val="00CC17DB"/>
    <w:rsid w:val="00D20766"/>
    <w:rsid w:val="00DE7097"/>
    <w:rsid w:val="00E61FF8"/>
    <w:rsid w:val="00E83901"/>
    <w:rsid w:val="00F5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0249"/>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customStyle="1" w:styleId="Heading11">
    <w:name w:val="Heading 11"/>
    <w:basedOn w:val="Normal"/>
    <w:rsid w:val="00E61FF8"/>
    <w:pPr>
      <w:widowControl w:val="0"/>
      <w:spacing w:after="0" w:line="240" w:lineRule="auto"/>
      <w:ind w:left="113"/>
      <w:outlineLvl w:val="1"/>
    </w:pPr>
    <w:rPr>
      <w:rFonts w:ascii="Arial" w:eastAsia="Times New Roman" w:hAnsi="Arial" w:cs="Times New Roman"/>
      <w:b/>
      <w:bCs/>
      <w:sz w:val="40"/>
      <w:szCs w:val="40"/>
      <w:lang w:val="lt-LT" w:eastAsia="lt-LT"/>
    </w:rPr>
  </w:style>
  <w:style w:type="paragraph" w:customStyle="1" w:styleId="Heading31">
    <w:name w:val="Heading 31"/>
    <w:basedOn w:val="Normal"/>
    <w:rsid w:val="00E61FF8"/>
    <w:pPr>
      <w:widowControl w:val="0"/>
      <w:spacing w:after="0" w:line="240" w:lineRule="auto"/>
      <w:ind w:left="680" w:hanging="567"/>
      <w:outlineLvl w:val="3"/>
    </w:pPr>
    <w:rPr>
      <w:rFonts w:ascii="Arial" w:eastAsia="Times New Roman" w:hAnsi="Arial" w:cs="Times New Roman"/>
      <w:b/>
      <w:bCs/>
      <w:sz w:val="18"/>
      <w:szCs w:val="18"/>
      <w:lang w:val="lt-LT" w:eastAsia="lt-LT"/>
    </w:rPr>
  </w:style>
  <w:style w:type="table" w:styleId="TableGrid">
    <w:name w:val="Table Grid"/>
    <w:basedOn w:val="TableNormal"/>
    <w:uiPriority w:val="39"/>
    <w:rsid w:val="00E61FF8"/>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1125F"/>
    <w:pPr>
      <w:widowControl w:val="0"/>
      <w:spacing w:after="0" w:line="240" w:lineRule="auto"/>
    </w:pPr>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4C9453AB-E196-42C3-BE9D-8708E709CF9E}"/>
</file>

<file path=customXml/itemProps2.xml><?xml version="1.0" encoding="utf-8"?>
<ds:datastoreItem xmlns:ds="http://schemas.openxmlformats.org/officeDocument/2006/customXml" ds:itemID="{FF4F59C8-167B-4645-BF6F-791C22758B5B}"/>
</file>

<file path=customXml/itemProps3.xml><?xml version="1.0" encoding="utf-8"?>
<ds:datastoreItem xmlns:ds="http://schemas.openxmlformats.org/officeDocument/2006/customXml" ds:itemID="{4F2900A6-E226-4FB9-B43E-A14548F295DD}"/>
</file>

<file path=docProps/app.xml><?xml version="1.0" encoding="utf-8"?>
<Properties xmlns="http://schemas.openxmlformats.org/officeDocument/2006/extended-properties" xmlns:vt="http://schemas.openxmlformats.org/officeDocument/2006/docPropsVTypes">
  <Template>Normal</Template>
  <TotalTime>25</TotalTime>
  <Pages>9</Pages>
  <Words>18529</Words>
  <Characters>10562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22</cp:revision>
  <dcterms:created xsi:type="dcterms:W3CDTF">2017-06-29T05:00:00Z</dcterms:created>
  <dcterms:modified xsi:type="dcterms:W3CDTF">2025-01-14T11:57:00Z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